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36" w:rsidRPr="006367F8" w:rsidRDefault="00ED7836" w:rsidP="006367F8">
      <w:pPr>
        <w:spacing w:line="240" w:lineRule="auto"/>
        <w:contextualSpacing/>
        <w:rPr>
          <w:lang w:val="it-IT"/>
        </w:rPr>
      </w:pPr>
      <w:r w:rsidRPr="006367F8">
        <w:rPr>
          <w:lang w:val="it-IT"/>
        </w:rPr>
        <w:t>Michael Spanne</w:t>
      </w:r>
      <w:r w:rsidRPr="006367F8">
        <w:rPr>
          <w:lang w:val="it-IT"/>
        </w:rPr>
        <w:br/>
      </w:r>
      <w:hyperlink r:id="rId7" w:history="1">
        <w:r w:rsidRPr="006367F8">
          <w:rPr>
            <w:rStyle w:val="Hyperlink"/>
            <w:lang w:val="it-IT"/>
          </w:rPr>
          <w:t>Maspanne@email.arizona.edu</w:t>
        </w:r>
      </w:hyperlink>
    </w:p>
    <w:p w:rsidR="00ED7836" w:rsidRPr="006367F8" w:rsidRDefault="00ED7836" w:rsidP="006367F8">
      <w:pPr>
        <w:pStyle w:val="ListParagraph"/>
        <w:numPr>
          <w:ilvl w:val="0"/>
          <w:numId w:val="2"/>
        </w:numPr>
        <w:spacing w:line="240" w:lineRule="auto"/>
        <w:rPr>
          <w:rFonts w:cs="Times New Roman"/>
          <w:lang w:val="it-IT"/>
        </w:rPr>
      </w:pPr>
      <w:r w:rsidRPr="006367F8">
        <w:rPr>
          <w:rFonts w:cs="Times New Roman"/>
          <w:lang w:val="it-IT"/>
        </w:rPr>
        <w:t>“</w:t>
      </w:r>
      <w:r w:rsidRPr="006367F8">
        <w:rPr>
          <w:rFonts w:cs="Times New Roman"/>
          <w:i/>
          <w:lang w:val="it-IT"/>
        </w:rPr>
        <w:t xml:space="preserve">Insegna molto bene Cornelio Tacito a chi vive sotto a’ tiranni el modo di vivere e governarsi prudentemente, cosi’ come a’ tiranni e’ modi di fondare la tirannide” </w:t>
      </w:r>
      <w:r w:rsidRPr="006367F8">
        <w:rPr>
          <w:rFonts w:cs="Times New Roman"/>
          <w:lang w:val="it-IT"/>
        </w:rPr>
        <w:t xml:space="preserve">(Guicciardini, </w:t>
      </w:r>
      <w:r w:rsidR="005F00DF" w:rsidRPr="006367F8">
        <w:rPr>
          <w:rFonts w:cs="Times New Roman"/>
          <w:i/>
          <w:lang w:val="it-IT"/>
        </w:rPr>
        <w:t>Ricordi</w:t>
      </w:r>
      <w:r w:rsidR="005F00DF" w:rsidRPr="006367F8">
        <w:rPr>
          <w:rFonts w:cs="Times New Roman"/>
          <w:lang w:val="it-IT"/>
        </w:rPr>
        <w:t xml:space="preserve"> </w:t>
      </w:r>
      <w:r w:rsidRPr="006367F8">
        <w:rPr>
          <w:rFonts w:cs="Times New Roman"/>
          <w:lang w:val="it-IT"/>
        </w:rPr>
        <w:t>[1530]</w:t>
      </w:r>
      <w:r w:rsidRPr="006367F8">
        <w:rPr>
          <w:rFonts w:cs="Times New Roman"/>
          <w:i/>
          <w:lang w:val="it-IT"/>
        </w:rPr>
        <w:t xml:space="preserve"> </w:t>
      </w:r>
      <w:r w:rsidR="005F00DF" w:rsidRPr="006367F8">
        <w:rPr>
          <w:rFonts w:cs="Times New Roman"/>
          <w:lang w:val="it-IT"/>
        </w:rPr>
        <w:t>19</w:t>
      </w:r>
      <w:r w:rsidRPr="006367F8">
        <w:rPr>
          <w:rFonts w:cs="Times New Roman"/>
          <w:lang w:val="it-IT"/>
        </w:rPr>
        <w:t>).</w:t>
      </w:r>
    </w:p>
    <w:p w:rsidR="005211A3" w:rsidRPr="006367F8" w:rsidRDefault="00A56DFB" w:rsidP="006367F8">
      <w:pPr>
        <w:pStyle w:val="ListParagraph"/>
        <w:spacing w:line="240" w:lineRule="auto"/>
        <w:rPr>
          <w:rFonts w:cs="Times New Roman"/>
        </w:rPr>
      </w:pPr>
      <w:r w:rsidRPr="00495249">
        <w:rPr>
          <w:rFonts w:cs="Times New Roman"/>
        </w:rPr>
        <w:br/>
      </w:r>
      <w:r w:rsidR="00DB02CC">
        <w:rPr>
          <w:rFonts w:cs="Times New Roman"/>
        </w:rPr>
        <w:t>(</w:t>
      </w:r>
      <w:r w:rsidR="00ED7836" w:rsidRPr="006367F8">
        <w:rPr>
          <w:rFonts w:cs="Times New Roman"/>
        </w:rPr>
        <w:t>Cornelius Tacitus teaches</w:t>
      </w:r>
      <w:r w:rsidR="008A4EEA" w:rsidRPr="006367F8">
        <w:rPr>
          <w:rFonts w:cs="Times New Roman"/>
        </w:rPr>
        <w:t xml:space="preserve"> very well</w:t>
      </w:r>
      <w:r w:rsidR="00ED7836" w:rsidRPr="006367F8">
        <w:rPr>
          <w:rFonts w:cs="Times New Roman"/>
        </w:rPr>
        <w:t xml:space="preserve"> the way of living and </w:t>
      </w:r>
      <w:r w:rsidR="008A4EEA" w:rsidRPr="006367F8">
        <w:rPr>
          <w:rFonts w:cs="Times New Roman"/>
        </w:rPr>
        <w:t xml:space="preserve">conducting </w:t>
      </w:r>
      <w:r w:rsidR="00772699" w:rsidRPr="006367F8">
        <w:rPr>
          <w:rFonts w:cs="Times New Roman"/>
        </w:rPr>
        <w:t>oneself</w:t>
      </w:r>
      <w:r w:rsidR="00ED7836" w:rsidRPr="006367F8">
        <w:rPr>
          <w:rFonts w:cs="Times New Roman"/>
        </w:rPr>
        <w:t xml:space="preserve"> prudently</w:t>
      </w:r>
      <w:r w:rsidR="008A4EEA" w:rsidRPr="006367F8">
        <w:rPr>
          <w:rFonts w:cs="Times New Roman"/>
        </w:rPr>
        <w:t xml:space="preserve"> to those who live under tyrants</w:t>
      </w:r>
      <w:r w:rsidR="00ED7836" w:rsidRPr="006367F8">
        <w:rPr>
          <w:rFonts w:cs="Times New Roman"/>
        </w:rPr>
        <w:t xml:space="preserve">; </w:t>
      </w:r>
      <w:r w:rsidR="008A4EEA" w:rsidRPr="006367F8">
        <w:rPr>
          <w:rFonts w:cs="Times New Roman"/>
        </w:rPr>
        <w:t xml:space="preserve">in just this way, </w:t>
      </w:r>
      <w:r w:rsidR="00ED7836" w:rsidRPr="006367F8">
        <w:rPr>
          <w:rFonts w:cs="Times New Roman"/>
        </w:rPr>
        <w:t>he teach</w:t>
      </w:r>
      <w:r w:rsidR="008A4EEA" w:rsidRPr="006367F8">
        <w:rPr>
          <w:rFonts w:cs="Times New Roman"/>
        </w:rPr>
        <w:t>es</w:t>
      </w:r>
      <w:r w:rsidR="00ED7836" w:rsidRPr="006367F8">
        <w:rPr>
          <w:rFonts w:cs="Times New Roman"/>
        </w:rPr>
        <w:t xml:space="preserve"> tyrants </w:t>
      </w:r>
      <w:r w:rsidR="00DB02CC">
        <w:rPr>
          <w:rFonts w:cs="Times New Roman"/>
        </w:rPr>
        <w:t>the way of establishing tyranny</w:t>
      </w:r>
      <w:r w:rsidR="00ED7836" w:rsidRPr="006367F8">
        <w:rPr>
          <w:rFonts w:cs="Times New Roman"/>
        </w:rPr>
        <w:t>)</w:t>
      </w:r>
    </w:p>
    <w:p w:rsidR="005211A3" w:rsidRPr="006367F8" w:rsidRDefault="005211A3" w:rsidP="006367F8">
      <w:pPr>
        <w:pStyle w:val="ListParagraph"/>
        <w:spacing w:line="240" w:lineRule="auto"/>
        <w:rPr>
          <w:rFonts w:cs="Times New Roman"/>
        </w:rPr>
      </w:pPr>
    </w:p>
    <w:p w:rsidR="005211A3" w:rsidRPr="006367F8" w:rsidRDefault="005211A3" w:rsidP="006367F8">
      <w:pPr>
        <w:pStyle w:val="ListParagraph"/>
        <w:numPr>
          <w:ilvl w:val="0"/>
          <w:numId w:val="2"/>
        </w:numPr>
        <w:spacing w:line="240" w:lineRule="auto"/>
        <w:rPr>
          <w:rFonts w:cs="Times New Roman"/>
          <w:shd w:val="clear" w:color="auto" w:fill="FFFFFF"/>
          <w:lang w:val="it-IT"/>
        </w:rPr>
      </w:pPr>
      <w:r w:rsidRPr="006367F8">
        <w:rPr>
          <w:rFonts w:cs="Times New Roman"/>
          <w:i/>
          <w:lang w:val="it-IT"/>
        </w:rPr>
        <w:t xml:space="preserve">e il dí seguente, che fu il decimo ottavo dí d'agosto, è portato morto secondo l'uso de' pontefici nella chiesa di San Piero, </w:t>
      </w:r>
      <w:r w:rsidRPr="006367F8">
        <w:rPr>
          <w:rFonts w:cs="Times New Roman"/>
          <w:b/>
          <w:i/>
          <w:lang w:val="it-IT"/>
        </w:rPr>
        <w:t>nero enfiato e bruttissimo</w:t>
      </w:r>
      <w:r w:rsidRPr="006367F8">
        <w:rPr>
          <w:rFonts w:cs="Times New Roman"/>
          <w:i/>
          <w:lang w:val="it-IT"/>
        </w:rPr>
        <w:t xml:space="preserve">, </w:t>
      </w:r>
      <w:r w:rsidRPr="006367F8">
        <w:rPr>
          <w:rFonts w:cs="Times New Roman"/>
          <w:b/>
          <w:i/>
          <w:lang w:val="it-IT"/>
        </w:rPr>
        <w:t>segni manifestissimi</w:t>
      </w:r>
      <w:r w:rsidRPr="006367F8">
        <w:rPr>
          <w:rFonts w:cs="Times New Roman"/>
          <w:i/>
          <w:lang w:val="it-IT"/>
        </w:rPr>
        <w:t xml:space="preserve"> </w:t>
      </w:r>
      <w:r w:rsidRPr="006367F8">
        <w:rPr>
          <w:rFonts w:cs="Times New Roman"/>
          <w:b/>
          <w:i/>
          <w:lang w:val="it-IT"/>
        </w:rPr>
        <w:t>di veleno</w:t>
      </w:r>
      <w:r w:rsidRPr="006367F8">
        <w:rPr>
          <w:rFonts w:cs="Times New Roman"/>
          <w:shd w:val="clear" w:color="auto" w:fill="FFFFFF"/>
          <w:lang w:val="it-IT"/>
        </w:rPr>
        <w:t xml:space="preserve">.(Guicciardini, </w:t>
      </w:r>
      <w:r w:rsidRPr="006367F8">
        <w:rPr>
          <w:rFonts w:cs="Times New Roman"/>
          <w:i/>
          <w:shd w:val="clear" w:color="auto" w:fill="FFFFFF"/>
          <w:lang w:val="it-IT"/>
        </w:rPr>
        <w:t>Storia d’Italia</w:t>
      </w:r>
      <w:r w:rsidRPr="006367F8">
        <w:rPr>
          <w:rFonts w:cs="Times New Roman"/>
          <w:shd w:val="clear" w:color="auto" w:fill="FFFFFF"/>
          <w:lang w:val="it-IT"/>
        </w:rPr>
        <w:t>, 6.4)</w:t>
      </w:r>
    </w:p>
    <w:p w:rsidR="005211A3" w:rsidRPr="006367F8" w:rsidRDefault="00A56DFB" w:rsidP="006367F8">
      <w:pPr>
        <w:pStyle w:val="ListParagraph"/>
        <w:spacing w:line="240" w:lineRule="auto"/>
        <w:ind w:left="900"/>
        <w:rPr>
          <w:rFonts w:cs="Times New Roman"/>
        </w:rPr>
      </w:pPr>
      <w:r w:rsidRPr="00495249">
        <w:rPr>
          <w:rFonts w:cs="Times New Roman"/>
          <w:strike/>
        </w:rPr>
        <w:br/>
      </w:r>
      <w:r w:rsidRPr="00495249">
        <w:rPr>
          <w:rFonts w:cs="Times New Roman"/>
        </w:rPr>
        <w:t>(A</w:t>
      </w:r>
      <w:r w:rsidR="005211A3" w:rsidRPr="006367F8">
        <w:rPr>
          <w:rFonts w:cs="Times New Roman"/>
        </w:rPr>
        <w:t xml:space="preserve">nd the following day, which was the </w:t>
      </w:r>
      <w:r w:rsidR="00772699" w:rsidRPr="006367F8">
        <w:rPr>
          <w:rFonts w:cs="Times New Roman"/>
        </w:rPr>
        <w:t>1</w:t>
      </w:r>
      <w:r w:rsidR="005211A3" w:rsidRPr="006367F8">
        <w:rPr>
          <w:rFonts w:cs="Times New Roman"/>
        </w:rPr>
        <w:t>8</w:t>
      </w:r>
      <w:r w:rsidR="005211A3" w:rsidRPr="006367F8">
        <w:rPr>
          <w:rFonts w:cs="Times New Roman"/>
          <w:vertAlign w:val="superscript"/>
        </w:rPr>
        <w:t>th</w:t>
      </w:r>
      <w:r w:rsidR="005211A3" w:rsidRPr="006367F8">
        <w:rPr>
          <w:rFonts w:cs="Times New Roman"/>
        </w:rPr>
        <w:t xml:space="preserve"> of August, he [Alessandro] was carried, dead, according to the custom of the popes into the Church of Saint Peter, </w:t>
      </w:r>
      <w:r w:rsidR="005211A3" w:rsidRPr="006367F8">
        <w:rPr>
          <w:rFonts w:cs="Times New Roman"/>
          <w:b/>
        </w:rPr>
        <w:t>black, bloated and absolutely hideous</w:t>
      </w:r>
      <w:r w:rsidR="005211A3" w:rsidRPr="006367F8">
        <w:rPr>
          <w:rFonts w:cs="Times New Roman"/>
        </w:rPr>
        <w:t xml:space="preserve">, </w:t>
      </w:r>
      <w:r w:rsidR="005211A3" w:rsidRPr="006367F8">
        <w:rPr>
          <w:rFonts w:cs="Times New Roman"/>
          <w:b/>
        </w:rPr>
        <w:t>the</w:t>
      </w:r>
      <w:r w:rsidR="005211A3" w:rsidRPr="006367F8">
        <w:rPr>
          <w:rFonts w:cs="Times New Roman"/>
        </w:rPr>
        <w:t xml:space="preserve"> </w:t>
      </w:r>
      <w:r w:rsidR="005211A3" w:rsidRPr="006367F8">
        <w:rPr>
          <w:rFonts w:cs="Times New Roman"/>
          <w:b/>
        </w:rPr>
        <w:t>clearest possible signs of poison</w:t>
      </w:r>
      <w:r w:rsidR="005211A3" w:rsidRPr="006367F8">
        <w:rPr>
          <w:rFonts w:cs="Times New Roman"/>
        </w:rPr>
        <w:t>.)</w:t>
      </w:r>
      <w:r w:rsidR="006367F8" w:rsidRPr="006367F8">
        <w:rPr>
          <w:rFonts w:cs="Times New Roman"/>
        </w:rPr>
        <w:br/>
      </w:r>
    </w:p>
    <w:p w:rsidR="006367F8" w:rsidRPr="006367F8" w:rsidRDefault="006367F8" w:rsidP="006367F8">
      <w:pPr>
        <w:pStyle w:val="ListParagraph"/>
        <w:numPr>
          <w:ilvl w:val="0"/>
          <w:numId w:val="2"/>
        </w:numPr>
        <w:spacing w:line="240" w:lineRule="auto"/>
        <w:rPr>
          <w:rFonts w:cs="Times New Roman"/>
          <w:shd w:val="clear" w:color="auto" w:fill="FFFFFF"/>
        </w:rPr>
      </w:pPr>
    </w:p>
    <w:p w:rsidR="00C94063" w:rsidRPr="006367F8" w:rsidRDefault="007522FF" w:rsidP="006367F8">
      <w:pPr>
        <w:pStyle w:val="ListParagraph"/>
        <w:numPr>
          <w:ilvl w:val="1"/>
          <w:numId w:val="2"/>
        </w:numPr>
        <w:spacing w:line="240" w:lineRule="auto"/>
        <w:rPr>
          <w:rFonts w:cs="Times New Roman"/>
          <w:shd w:val="clear" w:color="auto" w:fill="FFFFFF"/>
        </w:rPr>
      </w:pPr>
      <w:proofErr w:type="spellStart"/>
      <w:r w:rsidRPr="006367F8">
        <w:rPr>
          <w:rFonts w:cs="Times New Roman"/>
          <w:b/>
          <w:i/>
          <w:shd w:val="clear" w:color="auto" w:fill="FFFFFF"/>
        </w:rPr>
        <w:t>Credettesi</w:t>
      </w:r>
      <w:proofErr w:type="spellEnd"/>
      <w:r w:rsidRPr="006367F8">
        <w:rPr>
          <w:rFonts w:cs="Times New Roman"/>
          <w:b/>
          <w:i/>
          <w:shd w:val="clear" w:color="auto" w:fill="FFFFFF"/>
        </w:rPr>
        <w:t xml:space="preserve"> </w:t>
      </w:r>
      <w:proofErr w:type="spellStart"/>
      <w:r w:rsidRPr="006367F8">
        <w:rPr>
          <w:rFonts w:cs="Times New Roman"/>
          <w:b/>
          <w:i/>
          <w:shd w:val="clear" w:color="auto" w:fill="FFFFFF"/>
        </w:rPr>
        <w:t>constantemente</w:t>
      </w:r>
      <w:proofErr w:type="spellEnd"/>
      <w:r w:rsidRPr="006367F8">
        <w:rPr>
          <w:rFonts w:cs="Times New Roman"/>
          <w:b/>
          <w:i/>
          <w:shd w:val="clear" w:color="auto" w:fill="FFFFFF"/>
        </w:rPr>
        <w:t xml:space="preserve"> </w:t>
      </w:r>
      <w:proofErr w:type="spellStart"/>
      <w:r w:rsidRPr="006367F8">
        <w:rPr>
          <w:rFonts w:cs="Times New Roman"/>
          <w:b/>
          <w:i/>
          <w:shd w:val="clear" w:color="auto" w:fill="FFFFFF"/>
        </w:rPr>
        <w:t>che</w:t>
      </w:r>
      <w:proofErr w:type="spellEnd"/>
      <w:r w:rsidRPr="006367F8">
        <w:rPr>
          <w:rFonts w:cs="Times New Roman"/>
          <w:i/>
          <w:shd w:val="clear" w:color="auto" w:fill="FFFFFF"/>
        </w:rPr>
        <w:t xml:space="preserve"> </w:t>
      </w:r>
      <w:proofErr w:type="spellStart"/>
      <w:r w:rsidRPr="006367F8">
        <w:rPr>
          <w:rFonts w:cs="Times New Roman"/>
          <w:i/>
          <w:shd w:val="clear" w:color="auto" w:fill="FFFFFF"/>
        </w:rPr>
        <w:t>questo</w:t>
      </w:r>
      <w:proofErr w:type="spellEnd"/>
      <w:r w:rsidRPr="006367F8">
        <w:rPr>
          <w:rFonts w:cs="Times New Roman"/>
          <w:i/>
          <w:shd w:val="clear" w:color="auto" w:fill="FFFFFF"/>
        </w:rPr>
        <w:t xml:space="preserve"> </w:t>
      </w:r>
      <w:proofErr w:type="spellStart"/>
      <w:r w:rsidRPr="006367F8">
        <w:rPr>
          <w:rFonts w:cs="Times New Roman"/>
          <w:i/>
          <w:shd w:val="clear" w:color="auto" w:fill="FFFFFF"/>
        </w:rPr>
        <w:t>accidente</w:t>
      </w:r>
      <w:proofErr w:type="spellEnd"/>
      <w:r w:rsidRPr="006367F8">
        <w:rPr>
          <w:rFonts w:cs="Times New Roman"/>
          <w:i/>
          <w:shd w:val="clear" w:color="auto" w:fill="FFFFFF"/>
        </w:rPr>
        <w:t xml:space="preserve"> </w:t>
      </w:r>
      <w:proofErr w:type="spellStart"/>
      <w:r w:rsidRPr="006367F8">
        <w:rPr>
          <w:rFonts w:cs="Times New Roman"/>
          <w:i/>
          <w:shd w:val="clear" w:color="auto" w:fill="FFFFFF"/>
        </w:rPr>
        <w:t>fusse</w:t>
      </w:r>
      <w:proofErr w:type="spellEnd"/>
      <w:r w:rsidRPr="006367F8">
        <w:rPr>
          <w:rFonts w:cs="Times New Roman"/>
          <w:i/>
          <w:shd w:val="clear" w:color="auto" w:fill="FFFFFF"/>
        </w:rPr>
        <w:t xml:space="preserve"> </w:t>
      </w:r>
      <w:proofErr w:type="spellStart"/>
      <w:r w:rsidRPr="006367F8">
        <w:rPr>
          <w:rFonts w:cs="Times New Roman"/>
          <w:i/>
          <w:shd w:val="clear" w:color="auto" w:fill="FFFFFF"/>
        </w:rPr>
        <w:t>proceduto</w:t>
      </w:r>
      <w:proofErr w:type="spellEnd"/>
      <w:r w:rsidRPr="006367F8">
        <w:rPr>
          <w:rFonts w:cs="Times New Roman"/>
          <w:i/>
          <w:shd w:val="clear" w:color="auto" w:fill="FFFFFF"/>
        </w:rPr>
        <w:t xml:space="preserve"> da </w:t>
      </w:r>
      <w:proofErr w:type="spellStart"/>
      <w:r w:rsidRPr="006367F8">
        <w:rPr>
          <w:rFonts w:cs="Times New Roman"/>
          <w:i/>
          <w:shd w:val="clear" w:color="auto" w:fill="FFFFFF"/>
        </w:rPr>
        <w:t>veleno</w:t>
      </w:r>
      <w:proofErr w:type="spellEnd"/>
      <w:r w:rsidRPr="006367F8">
        <w:rPr>
          <w:rFonts w:cs="Times New Roman"/>
          <w:i/>
          <w:shd w:val="clear" w:color="auto" w:fill="FFFFFF"/>
        </w:rPr>
        <w:t xml:space="preserve">; e </w:t>
      </w:r>
      <w:proofErr w:type="spellStart"/>
      <w:r w:rsidRPr="006367F8">
        <w:rPr>
          <w:rFonts w:cs="Times New Roman"/>
          <w:i/>
          <w:shd w:val="clear" w:color="auto" w:fill="FFFFFF"/>
        </w:rPr>
        <w:t>si</w:t>
      </w:r>
      <w:proofErr w:type="spellEnd"/>
      <w:r w:rsidRPr="006367F8">
        <w:rPr>
          <w:rFonts w:cs="Times New Roman"/>
          <w:i/>
          <w:shd w:val="clear" w:color="auto" w:fill="FFFFFF"/>
        </w:rPr>
        <w:t xml:space="preserve"> racconta,</w:t>
      </w:r>
      <w:r w:rsidRPr="006367F8">
        <w:rPr>
          <w:rFonts w:cs="Times New Roman"/>
          <w:b/>
          <w:i/>
          <w:shd w:val="clear" w:color="auto" w:fill="FFFFFF"/>
        </w:rPr>
        <w:t xml:space="preserve"> secondo </w:t>
      </w:r>
      <w:r w:rsidRPr="006C14EA">
        <w:rPr>
          <w:rFonts w:cs="Times New Roman"/>
          <w:b/>
          <w:i/>
          <w:shd w:val="clear" w:color="auto" w:fill="FFFFFF"/>
        </w:rPr>
        <w:t xml:space="preserve">la </w:t>
      </w:r>
      <w:proofErr w:type="spellStart"/>
      <w:r w:rsidRPr="006C14EA">
        <w:rPr>
          <w:rFonts w:cs="Times New Roman"/>
          <w:b/>
          <w:i/>
          <w:shd w:val="clear" w:color="auto" w:fill="FFFFFF"/>
        </w:rPr>
        <w:t>fama</w:t>
      </w:r>
      <w:proofErr w:type="spellEnd"/>
      <w:r w:rsidRPr="006367F8">
        <w:rPr>
          <w:rFonts w:cs="Times New Roman"/>
          <w:b/>
          <w:i/>
          <w:shd w:val="clear" w:color="auto" w:fill="FFFFFF"/>
        </w:rPr>
        <w:t xml:space="preserve"> </w:t>
      </w:r>
      <w:proofErr w:type="spellStart"/>
      <w:r w:rsidRPr="006367F8">
        <w:rPr>
          <w:rFonts w:cs="Times New Roman"/>
          <w:b/>
          <w:i/>
          <w:shd w:val="clear" w:color="auto" w:fill="FFFFFF"/>
        </w:rPr>
        <w:t>più</w:t>
      </w:r>
      <w:proofErr w:type="spellEnd"/>
      <w:r w:rsidRPr="006367F8">
        <w:rPr>
          <w:rFonts w:cs="Times New Roman"/>
          <w:b/>
          <w:i/>
          <w:shd w:val="clear" w:color="auto" w:fill="FFFFFF"/>
        </w:rPr>
        <w:t xml:space="preserve"> </w:t>
      </w:r>
      <w:proofErr w:type="spellStart"/>
      <w:r w:rsidRPr="006367F8">
        <w:rPr>
          <w:rFonts w:cs="Times New Roman"/>
          <w:b/>
          <w:i/>
          <w:shd w:val="clear" w:color="auto" w:fill="FFFFFF"/>
        </w:rPr>
        <w:t>comune</w:t>
      </w:r>
      <w:proofErr w:type="spellEnd"/>
      <w:r w:rsidRPr="006367F8">
        <w:rPr>
          <w:rFonts w:cs="Times New Roman"/>
          <w:b/>
          <w:i/>
          <w:shd w:val="clear" w:color="auto" w:fill="FFFFFF"/>
        </w:rPr>
        <w:t xml:space="preserve">, </w:t>
      </w:r>
      <w:proofErr w:type="spellStart"/>
      <w:r w:rsidRPr="006367F8">
        <w:rPr>
          <w:rFonts w:cs="Times New Roman"/>
          <w:i/>
          <w:shd w:val="clear" w:color="auto" w:fill="FFFFFF"/>
        </w:rPr>
        <w:t>l’ordine</w:t>
      </w:r>
      <w:proofErr w:type="spellEnd"/>
      <w:r w:rsidRPr="006367F8">
        <w:rPr>
          <w:rFonts w:cs="Times New Roman"/>
          <w:i/>
          <w:shd w:val="clear" w:color="auto" w:fill="FFFFFF"/>
        </w:rPr>
        <w:t xml:space="preserve"> </w:t>
      </w:r>
      <w:proofErr w:type="spellStart"/>
      <w:r w:rsidRPr="006367F8">
        <w:rPr>
          <w:rFonts w:cs="Times New Roman"/>
          <w:i/>
          <w:shd w:val="clear" w:color="auto" w:fill="FFFFFF"/>
        </w:rPr>
        <w:t>della</w:t>
      </w:r>
      <w:proofErr w:type="spellEnd"/>
      <w:r w:rsidRPr="006367F8">
        <w:rPr>
          <w:rFonts w:cs="Times New Roman"/>
          <w:i/>
          <w:shd w:val="clear" w:color="auto" w:fill="FFFFFF"/>
        </w:rPr>
        <w:t xml:space="preserve"> </w:t>
      </w:r>
      <w:proofErr w:type="spellStart"/>
      <w:r w:rsidRPr="006367F8">
        <w:rPr>
          <w:rFonts w:cs="Times New Roman"/>
          <w:i/>
          <w:shd w:val="clear" w:color="auto" w:fill="FFFFFF"/>
        </w:rPr>
        <w:t>cosa</w:t>
      </w:r>
      <w:proofErr w:type="spellEnd"/>
      <w:r w:rsidRPr="006367F8">
        <w:rPr>
          <w:rFonts w:cs="Times New Roman"/>
          <w:i/>
          <w:shd w:val="clear" w:color="auto" w:fill="FFFFFF"/>
        </w:rPr>
        <w:t xml:space="preserve"> in </w:t>
      </w:r>
      <w:proofErr w:type="spellStart"/>
      <w:r w:rsidRPr="006367F8">
        <w:rPr>
          <w:rFonts w:cs="Times New Roman"/>
          <w:i/>
          <w:shd w:val="clear" w:color="auto" w:fill="FFFFFF"/>
        </w:rPr>
        <w:t>questo</w:t>
      </w:r>
      <w:proofErr w:type="spellEnd"/>
      <w:r w:rsidRPr="006367F8">
        <w:rPr>
          <w:rFonts w:cs="Times New Roman"/>
          <w:i/>
          <w:shd w:val="clear" w:color="auto" w:fill="FFFFFF"/>
        </w:rPr>
        <w:t xml:space="preserve"> </w:t>
      </w:r>
      <w:proofErr w:type="spellStart"/>
      <w:r w:rsidRPr="006367F8">
        <w:rPr>
          <w:rFonts w:cs="Times New Roman"/>
          <w:i/>
          <w:shd w:val="clear" w:color="auto" w:fill="FFFFFF"/>
        </w:rPr>
        <w:t>modo</w:t>
      </w:r>
      <w:proofErr w:type="spellEnd"/>
      <w:r w:rsidR="005F00DF" w:rsidRPr="006367F8">
        <w:rPr>
          <w:rFonts w:cs="Times New Roman"/>
          <w:b/>
          <w:i/>
          <w:shd w:val="clear" w:color="auto" w:fill="FFFFFF"/>
        </w:rPr>
        <w:t xml:space="preserve"> </w:t>
      </w:r>
      <w:r w:rsidR="005F00DF" w:rsidRPr="006C14EA">
        <w:rPr>
          <w:rFonts w:cs="Times New Roman"/>
          <w:i/>
          <w:shd w:val="clear" w:color="auto" w:fill="FFFFFF"/>
        </w:rPr>
        <w:t>(</w:t>
      </w:r>
      <w:r w:rsidR="005F00DF" w:rsidRPr="00495249">
        <w:rPr>
          <w:rFonts w:cs="Times New Roman"/>
          <w:shd w:val="clear" w:color="auto" w:fill="FFFFFF"/>
        </w:rPr>
        <w:t xml:space="preserve">Guicciardini, </w:t>
      </w:r>
      <w:r w:rsidR="005F00DF" w:rsidRPr="00495249">
        <w:rPr>
          <w:rFonts w:cs="Times New Roman"/>
          <w:i/>
          <w:shd w:val="clear" w:color="auto" w:fill="FFFFFF"/>
        </w:rPr>
        <w:t>Storia d’Italia</w:t>
      </w:r>
      <w:r w:rsidR="005F00DF" w:rsidRPr="00495249">
        <w:rPr>
          <w:rFonts w:cs="Times New Roman"/>
          <w:shd w:val="clear" w:color="auto" w:fill="FFFFFF"/>
        </w:rPr>
        <w:t>, 6.4</w:t>
      </w:r>
      <w:r w:rsidR="005F00DF" w:rsidRPr="006367F8">
        <w:rPr>
          <w:rFonts w:cs="Times New Roman"/>
          <w:b/>
          <w:i/>
          <w:shd w:val="clear" w:color="auto" w:fill="FFFFFF"/>
        </w:rPr>
        <w:t>)</w:t>
      </w:r>
      <w:r w:rsidR="00772699" w:rsidRPr="006367F8">
        <w:rPr>
          <w:rFonts w:cs="Times New Roman"/>
          <w:b/>
          <w:i/>
          <w:shd w:val="clear" w:color="auto" w:fill="FFFFFF"/>
        </w:rPr>
        <w:br/>
      </w:r>
      <w:r w:rsidR="00772699" w:rsidRPr="006367F8">
        <w:rPr>
          <w:rFonts w:cs="Times New Roman"/>
          <w:shd w:val="clear" w:color="auto" w:fill="FFFFFF"/>
        </w:rPr>
        <w:br/>
      </w:r>
      <w:r w:rsidR="00C94063" w:rsidRPr="006367F8">
        <w:rPr>
          <w:rFonts w:cs="Times New Roman"/>
          <w:shd w:val="clear" w:color="auto" w:fill="FFFFFF"/>
        </w:rPr>
        <w:t>(</w:t>
      </w:r>
      <w:r w:rsidR="00C94063" w:rsidRPr="006367F8">
        <w:rPr>
          <w:rFonts w:cs="Times New Roman"/>
          <w:b/>
          <w:shd w:val="clear" w:color="auto" w:fill="FFFFFF"/>
        </w:rPr>
        <w:t>It was believed constantly that</w:t>
      </w:r>
      <w:r w:rsidR="00C94063" w:rsidRPr="006367F8">
        <w:rPr>
          <w:rFonts w:cs="Times New Roman"/>
          <w:shd w:val="clear" w:color="auto" w:fill="FFFFFF"/>
        </w:rPr>
        <w:t xml:space="preserve"> this accident was produced by poison; and as the story goes, following </w:t>
      </w:r>
      <w:r w:rsidR="00C94063" w:rsidRPr="006367F8">
        <w:rPr>
          <w:rFonts w:cs="Times New Roman"/>
          <w:b/>
          <w:shd w:val="clear" w:color="auto" w:fill="FFFFFF"/>
        </w:rPr>
        <w:t>the most common rumor</w:t>
      </w:r>
      <w:r w:rsidR="00C94063" w:rsidRPr="006367F8">
        <w:rPr>
          <w:rFonts w:cs="Times New Roman"/>
          <w:shd w:val="clear" w:color="auto" w:fill="FFFFFF"/>
        </w:rPr>
        <w:t>, the order of events went in this way</w:t>
      </w:r>
      <w:r w:rsidR="006C14EA">
        <w:rPr>
          <w:rFonts w:cs="Times New Roman"/>
          <w:shd w:val="clear" w:color="auto" w:fill="FFFFFF"/>
        </w:rPr>
        <w:t>)</w:t>
      </w:r>
    </w:p>
    <w:p w:rsidR="006367F8" w:rsidRPr="00495249" w:rsidRDefault="006367F8" w:rsidP="006367F8">
      <w:pPr>
        <w:pStyle w:val="ListParagraph"/>
        <w:spacing w:line="240" w:lineRule="auto"/>
        <w:ind w:left="900"/>
        <w:rPr>
          <w:rFonts w:cs="Times New Roman"/>
          <w:shd w:val="clear" w:color="auto" w:fill="FFFFFF"/>
        </w:rPr>
      </w:pPr>
    </w:p>
    <w:p w:rsidR="006367F8" w:rsidRPr="00495249" w:rsidRDefault="006367F8" w:rsidP="006367F8">
      <w:pPr>
        <w:pStyle w:val="ListParagraph"/>
        <w:numPr>
          <w:ilvl w:val="1"/>
          <w:numId w:val="2"/>
        </w:numPr>
        <w:spacing w:line="240" w:lineRule="auto"/>
        <w:rPr>
          <w:rFonts w:cs="Times New Roman"/>
          <w:i/>
          <w:shd w:val="clear" w:color="auto" w:fill="FFFFFF"/>
        </w:rPr>
      </w:pPr>
      <w:r w:rsidRPr="00495249">
        <w:rPr>
          <w:rFonts w:cs="Times New Roman"/>
          <w:i/>
          <w:shd w:val="clear" w:color="auto" w:fill="FFFFFF"/>
        </w:rPr>
        <w:t xml:space="preserve">In </w:t>
      </w:r>
      <w:proofErr w:type="spellStart"/>
      <w:r w:rsidRPr="00495249">
        <w:rPr>
          <w:rFonts w:cs="Times New Roman"/>
          <w:i/>
          <w:shd w:val="clear" w:color="auto" w:fill="FFFFFF"/>
        </w:rPr>
        <w:t>tradenda</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morte</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Drusi</w:t>
      </w:r>
      <w:proofErr w:type="spellEnd"/>
      <w:r w:rsidRPr="00495249">
        <w:rPr>
          <w:rFonts w:cs="Times New Roman"/>
          <w:i/>
          <w:shd w:val="clear" w:color="auto" w:fill="FFFFFF"/>
        </w:rPr>
        <w:t xml:space="preserve"> quae </w:t>
      </w:r>
      <w:proofErr w:type="spellStart"/>
      <w:r w:rsidRPr="00495249">
        <w:rPr>
          <w:rFonts w:cs="Times New Roman"/>
          <w:i/>
          <w:shd w:val="clear" w:color="auto" w:fill="FFFFFF"/>
        </w:rPr>
        <w:t>plurimis</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maximaeque</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fidei</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auctoribus</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memorata</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sunt</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rettuli</w:t>
      </w:r>
      <w:proofErr w:type="spellEnd"/>
      <w:r w:rsidRPr="00495249">
        <w:rPr>
          <w:rFonts w:cs="Times New Roman"/>
          <w:i/>
          <w:shd w:val="clear" w:color="auto" w:fill="FFFFFF"/>
        </w:rPr>
        <w:t xml:space="preserve">: </w:t>
      </w:r>
      <w:r w:rsidRPr="00495249">
        <w:rPr>
          <w:rFonts w:cs="Times New Roman"/>
          <w:b/>
          <w:i/>
          <w:shd w:val="clear" w:color="auto" w:fill="FFFFFF"/>
        </w:rPr>
        <w:t xml:space="preserve">set </w:t>
      </w:r>
      <w:proofErr w:type="gramStart"/>
      <w:r w:rsidRPr="00495249">
        <w:rPr>
          <w:rFonts w:cs="Times New Roman"/>
          <w:b/>
          <w:i/>
          <w:shd w:val="clear" w:color="auto" w:fill="FFFFFF"/>
        </w:rPr>
        <w:t xml:space="preserve">non </w:t>
      </w:r>
      <w:proofErr w:type="spellStart"/>
      <w:r w:rsidRPr="00495249">
        <w:rPr>
          <w:rFonts w:cs="Times New Roman"/>
          <w:b/>
          <w:i/>
          <w:shd w:val="clear" w:color="auto" w:fill="FFFFFF"/>
        </w:rPr>
        <w:t>omiserim</w:t>
      </w:r>
      <w:proofErr w:type="spellEnd"/>
      <w:proofErr w:type="gramEnd"/>
      <w:r w:rsidRPr="00495249">
        <w:rPr>
          <w:rFonts w:cs="Times New Roman"/>
          <w:b/>
          <w:i/>
          <w:shd w:val="clear" w:color="auto" w:fill="FFFFFF"/>
        </w:rPr>
        <w:t xml:space="preserve"> </w:t>
      </w:r>
      <w:proofErr w:type="spellStart"/>
      <w:r w:rsidRPr="00495249">
        <w:rPr>
          <w:rFonts w:cs="Times New Roman"/>
          <w:b/>
          <w:i/>
          <w:shd w:val="clear" w:color="auto" w:fill="FFFFFF"/>
        </w:rPr>
        <w:t>eorundem</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temporum</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rumorem</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validum</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adeo</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ut</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nondum</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exolescat</w:t>
      </w:r>
      <w:proofErr w:type="spellEnd"/>
      <w:r w:rsidRPr="00495249">
        <w:rPr>
          <w:rFonts w:cs="Times New Roman"/>
          <w:i/>
          <w:shd w:val="clear" w:color="auto" w:fill="FFFFFF"/>
        </w:rPr>
        <w:t xml:space="preserve"> </w:t>
      </w:r>
      <w:r w:rsidRPr="00495249">
        <w:rPr>
          <w:rFonts w:cs="Times New Roman"/>
          <w:shd w:val="clear" w:color="auto" w:fill="FFFFFF"/>
        </w:rPr>
        <w:t>(</w:t>
      </w:r>
      <w:r w:rsidRPr="00495249">
        <w:rPr>
          <w:rFonts w:cs="Times New Roman"/>
          <w:i/>
          <w:shd w:val="clear" w:color="auto" w:fill="FFFFFF"/>
        </w:rPr>
        <w:t>Ann</w:t>
      </w:r>
      <w:r w:rsidR="006C14EA" w:rsidRPr="00495249">
        <w:rPr>
          <w:rFonts w:cs="Times New Roman"/>
          <w:shd w:val="clear" w:color="auto" w:fill="FFFFFF"/>
        </w:rPr>
        <w:t>. 4.10.1</w:t>
      </w:r>
      <w:r w:rsidRPr="00495249">
        <w:rPr>
          <w:rFonts w:cs="Times New Roman"/>
          <w:shd w:val="clear" w:color="auto" w:fill="FFFFFF"/>
        </w:rPr>
        <w:t>).</w:t>
      </w:r>
      <w:r w:rsidRPr="00495249">
        <w:rPr>
          <w:rFonts w:cs="Times New Roman"/>
          <w:i/>
          <w:shd w:val="clear" w:color="auto" w:fill="FFFFFF"/>
        </w:rPr>
        <w:t xml:space="preserve"> </w:t>
      </w:r>
    </w:p>
    <w:p w:rsidR="006367F8" w:rsidRPr="00495249" w:rsidRDefault="006367F8" w:rsidP="006367F8">
      <w:pPr>
        <w:pStyle w:val="ListParagraph"/>
        <w:spacing w:line="240" w:lineRule="auto"/>
        <w:rPr>
          <w:rFonts w:cs="Times New Roman"/>
          <w:i/>
          <w:shd w:val="clear" w:color="auto" w:fill="FFFFFF"/>
        </w:rPr>
      </w:pPr>
    </w:p>
    <w:p w:rsidR="006367F8" w:rsidRPr="006367F8" w:rsidRDefault="006367F8" w:rsidP="006367F8">
      <w:pPr>
        <w:pStyle w:val="ListParagraph"/>
        <w:spacing w:line="240" w:lineRule="auto"/>
        <w:ind w:left="1440"/>
        <w:rPr>
          <w:rFonts w:cs="Times New Roman"/>
          <w:i/>
          <w:shd w:val="clear" w:color="auto" w:fill="FFFFFF"/>
        </w:rPr>
      </w:pPr>
      <w:r w:rsidRPr="006367F8">
        <w:rPr>
          <w:rFonts w:cs="Times New Roman"/>
          <w:i/>
          <w:shd w:val="clear" w:color="auto" w:fill="FFFFFF"/>
        </w:rPr>
        <w:t>(</w:t>
      </w:r>
      <w:r w:rsidRPr="006367F8">
        <w:rPr>
          <w:rFonts w:cs="Times New Roman"/>
          <w:shd w:val="clear" w:color="auto" w:fill="FFFFFF"/>
        </w:rPr>
        <w:t xml:space="preserve">In relating the death of Drusus, the things </w:t>
      </w:r>
      <w:proofErr w:type="gramStart"/>
      <w:r w:rsidRPr="006367F8">
        <w:rPr>
          <w:rFonts w:cs="Times New Roman"/>
          <w:shd w:val="clear" w:color="auto" w:fill="FFFFFF"/>
        </w:rPr>
        <w:t>which</w:t>
      </w:r>
      <w:proofErr w:type="gramEnd"/>
      <w:r w:rsidRPr="006367F8">
        <w:rPr>
          <w:rFonts w:cs="Times New Roman"/>
          <w:shd w:val="clear" w:color="auto" w:fill="FFFFFF"/>
        </w:rPr>
        <w:t xml:space="preserve"> are recorded by the most authors and those of the highest credibility, I have related: </w:t>
      </w:r>
      <w:r w:rsidR="00495249">
        <w:rPr>
          <w:rFonts w:cs="Times New Roman"/>
          <w:b/>
          <w:shd w:val="clear" w:color="auto" w:fill="FFFFFF"/>
        </w:rPr>
        <w:t>but I am not inclined to omit</w:t>
      </w:r>
      <w:bookmarkStart w:id="0" w:name="_GoBack"/>
      <w:bookmarkEnd w:id="0"/>
      <w:r w:rsidRPr="006367F8">
        <w:rPr>
          <w:rFonts w:cs="Times New Roman"/>
          <w:b/>
          <w:shd w:val="clear" w:color="auto" w:fill="FFFFFF"/>
        </w:rPr>
        <w:t xml:space="preserve"> a rumor of those same times, so strong in fact, that it not yet passes away</w:t>
      </w:r>
      <w:r w:rsidRPr="006367F8">
        <w:rPr>
          <w:rFonts w:cs="Times New Roman"/>
          <w:shd w:val="clear" w:color="auto" w:fill="FFFFFF"/>
        </w:rPr>
        <w:t>.</w:t>
      </w:r>
      <w:r w:rsidRPr="006367F8">
        <w:rPr>
          <w:rFonts w:cs="Times New Roman"/>
          <w:i/>
          <w:shd w:val="clear" w:color="auto" w:fill="FFFFFF"/>
        </w:rPr>
        <w:t>)</w:t>
      </w:r>
      <w:r w:rsidRPr="006367F8">
        <w:rPr>
          <w:rFonts w:cs="Times New Roman"/>
          <w:i/>
          <w:shd w:val="clear" w:color="auto" w:fill="FFFFFF"/>
        </w:rPr>
        <w:br/>
      </w:r>
    </w:p>
    <w:p w:rsidR="006367F8" w:rsidRPr="006367F8" w:rsidRDefault="006367F8" w:rsidP="006367F8">
      <w:pPr>
        <w:pStyle w:val="ListParagraph"/>
        <w:numPr>
          <w:ilvl w:val="1"/>
          <w:numId w:val="2"/>
        </w:numPr>
        <w:spacing w:line="240" w:lineRule="auto"/>
        <w:rPr>
          <w:i/>
          <w:lang w:val="es-MX"/>
        </w:rPr>
      </w:pPr>
      <w:proofErr w:type="spellStart"/>
      <w:r w:rsidRPr="006367F8">
        <w:rPr>
          <w:i/>
          <w:lang w:val="es-MX"/>
        </w:rPr>
        <w:t>Haec</w:t>
      </w:r>
      <w:proofErr w:type="spellEnd"/>
      <w:r w:rsidRPr="006367F8">
        <w:rPr>
          <w:i/>
          <w:lang w:val="es-MX"/>
        </w:rPr>
        <w:t xml:space="preserve"> vulgo </w:t>
      </w:r>
      <w:proofErr w:type="spellStart"/>
      <w:r w:rsidRPr="006367F8">
        <w:rPr>
          <w:i/>
          <w:lang w:val="es-MX"/>
        </w:rPr>
        <w:t>iactata</w:t>
      </w:r>
      <w:proofErr w:type="spellEnd"/>
      <w:r w:rsidRPr="006367F8">
        <w:rPr>
          <w:i/>
          <w:lang w:val="es-MX"/>
        </w:rPr>
        <w:t xml:space="preserve"> </w:t>
      </w:r>
      <w:proofErr w:type="spellStart"/>
      <w:r w:rsidRPr="006367F8">
        <w:rPr>
          <w:i/>
          <w:lang w:val="es-MX"/>
        </w:rPr>
        <w:t>super</w:t>
      </w:r>
      <w:proofErr w:type="spellEnd"/>
      <w:r w:rsidRPr="006367F8">
        <w:rPr>
          <w:i/>
          <w:lang w:val="es-MX"/>
        </w:rPr>
        <w:t xml:space="preserve"> id </w:t>
      </w:r>
      <w:proofErr w:type="spellStart"/>
      <w:r w:rsidRPr="006367F8">
        <w:rPr>
          <w:i/>
          <w:lang w:val="es-MX"/>
        </w:rPr>
        <w:t>quod</w:t>
      </w:r>
      <w:proofErr w:type="spellEnd"/>
      <w:r w:rsidRPr="006367F8">
        <w:rPr>
          <w:i/>
          <w:lang w:val="es-MX"/>
        </w:rPr>
        <w:t xml:space="preserve"> </w:t>
      </w:r>
      <w:proofErr w:type="spellStart"/>
      <w:r w:rsidRPr="006367F8">
        <w:rPr>
          <w:i/>
          <w:lang w:val="es-MX"/>
        </w:rPr>
        <w:t>nullo</w:t>
      </w:r>
      <w:proofErr w:type="spellEnd"/>
      <w:r w:rsidRPr="006367F8">
        <w:rPr>
          <w:i/>
          <w:lang w:val="es-MX"/>
        </w:rPr>
        <w:t xml:space="preserve"> </w:t>
      </w:r>
      <w:proofErr w:type="spellStart"/>
      <w:r w:rsidRPr="006367F8">
        <w:rPr>
          <w:i/>
          <w:lang w:val="es-MX"/>
        </w:rPr>
        <w:t>auctore</w:t>
      </w:r>
      <w:proofErr w:type="spellEnd"/>
      <w:r w:rsidRPr="006367F8">
        <w:rPr>
          <w:i/>
          <w:lang w:val="es-MX"/>
        </w:rPr>
        <w:t xml:space="preserve"> </w:t>
      </w:r>
      <w:proofErr w:type="spellStart"/>
      <w:r w:rsidRPr="006367F8">
        <w:rPr>
          <w:i/>
          <w:lang w:val="es-MX"/>
        </w:rPr>
        <w:t>certo</w:t>
      </w:r>
      <w:proofErr w:type="spellEnd"/>
      <w:r w:rsidRPr="006367F8">
        <w:rPr>
          <w:i/>
          <w:lang w:val="es-MX"/>
        </w:rPr>
        <w:t xml:space="preserve"> </w:t>
      </w:r>
      <w:proofErr w:type="spellStart"/>
      <w:r w:rsidRPr="006367F8">
        <w:rPr>
          <w:i/>
          <w:lang w:val="es-MX"/>
        </w:rPr>
        <w:t>firmantur</w:t>
      </w:r>
      <w:proofErr w:type="spellEnd"/>
      <w:r w:rsidRPr="006367F8">
        <w:rPr>
          <w:i/>
          <w:lang w:val="es-MX"/>
        </w:rPr>
        <w:t xml:space="preserve"> </w:t>
      </w:r>
      <w:proofErr w:type="spellStart"/>
      <w:r w:rsidRPr="006367F8">
        <w:rPr>
          <w:i/>
          <w:lang w:val="es-MX"/>
        </w:rPr>
        <w:t>prompte</w:t>
      </w:r>
      <w:proofErr w:type="spellEnd"/>
      <w:r w:rsidRPr="006367F8">
        <w:rPr>
          <w:i/>
          <w:lang w:val="es-MX"/>
        </w:rPr>
        <w:t xml:space="preserve"> </w:t>
      </w:r>
      <w:proofErr w:type="spellStart"/>
      <w:r w:rsidRPr="006367F8">
        <w:rPr>
          <w:i/>
          <w:lang w:val="es-MX"/>
        </w:rPr>
        <w:t>refutaveris</w:t>
      </w:r>
      <w:proofErr w:type="spellEnd"/>
      <w:r w:rsidR="006C14EA">
        <w:rPr>
          <w:i/>
          <w:lang w:val="es-MX"/>
        </w:rPr>
        <w:t xml:space="preserve"> (</w:t>
      </w:r>
      <w:r w:rsidR="006C14EA" w:rsidRPr="006367F8">
        <w:rPr>
          <w:rFonts w:cs="Times New Roman"/>
          <w:i/>
          <w:shd w:val="clear" w:color="auto" w:fill="FFFFFF"/>
          <w:lang w:val="it-IT"/>
        </w:rPr>
        <w:t>Ann</w:t>
      </w:r>
      <w:r w:rsidR="006C14EA">
        <w:rPr>
          <w:rFonts w:cs="Times New Roman"/>
          <w:shd w:val="clear" w:color="auto" w:fill="FFFFFF"/>
          <w:lang w:val="it-IT"/>
        </w:rPr>
        <w:t>. 4.11.1</w:t>
      </w:r>
      <w:r w:rsidR="006C14EA">
        <w:rPr>
          <w:lang w:val="es-MX"/>
        </w:rPr>
        <w:t>)</w:t>
      </w:r>
      <w:r w:rsidRPr="006367F8">
        <w:rPr>
          <w:i/>
          <w:lang w:val="es-MX"/>
        </w:rPr>
        <w:t xml:space="preserve">. </w:t>
      </w:r>
    </w:p>
    <w:p w:rsidR="00C94063" w:rsidRPr="006367F8" w:rsidRDefault="006367F8" w:rsidP="006367F8">
      <w:pPr>
        <w:pStyle w:val="ListParagraph"/>
        <w:spacing w:line="240" w:lineRule="auto"/>
        <w:ind w:left="1440"/>
        <w:rPr>
          <w:rFonts w:cs="Times New Roman"/>
          <w:shd w:val="clear" w:color="auto" w:fill="FFFFFF"/>
        </w:rPr>
      </w:pPr>
      <w:r w:rsidRPr="006C14EA">
        <w:rPr>
          <w:i/>
          <w:lang w:val="es-MX"/>
        </w:rPr>
        <w:br/>
      </w:r>
      <w:r w:rsidRPr="006367F8">
        <w:rPr>
          <w:i/>
        </w:rPr>
        <w:t>(</w:t>
      </w:r>
      <w:r w:rsidRPr="006367F8">
        <w:t>These things tossed about in public, besides the fact that they are confirmed by no reliable authority, you can readily refute</w:t>
      </w:r>
      <w:r w:rsidRPr="006367F8">
        <w:rPr>
          <w:i/>
        </w:rPr>
        <w:t>)</w:t>
      </w:r>
    </w:p>
    <w:p w:rsidR="006367F8" w:rsidRPr="00495249" w:rsidRDefault="006367F8" w:rsidP="006367F8">
      <w:pPr>
        <w:pStyle w:val="ListParagraph"/>
        <w:numPr>
          <w:ilvl w:val="0"/>
          <w:numId w:val="2"/>
        </w:numPr>
        <w:spacing w:line="240" w:lineRule="auto"/>
        <w:rPr>
          <w:rFonts w:cs="Times New Roman"/>
          <w:i/>
          <w:shd w:val="clear" w:color="auto" w:fill="FFFFFF"/>
        </w:rPr>
      </w:pPr>
    </w:p>
    <w:p w:rsidR="00932749" w:rsidRPr="006367F8" w:rsidRDefault="007522FF" w:rsidP="006367F8">
      <w:pPr>
        <w:pStyle w:val="ListParagraph"/>
        <w:numPr>
          <w:ilvl w:val="1"/>
          <w:numId w:val="2"/>
        </w:numPr>
        <w:spacing w:line="240" w:lineRule="auto"/>
        <w:rPr>
          <w:rFonts w:cs="Times New Roman"/>
          <w:i/>
          <w:shd w:val="clear" w:color="auto" w:fill="FFFFFF"/>
          <w:lang w:val="it-IT"/>
        </w:rPr>
      </w:pPr>
      <w:proofErr w:type="spellStart"/>
      <w:proofErr w:type="gramStart"/>
      <w:r w:rsidRPr="006367F8">
        <w:rPr>
          <w:rFonts w:cs="Times New Roman"/>
          <w:i/>
          <w:shd w:val="clear" w:color="auto" w:fill="FFFFFF"/>
          <w:lang w:val="it-IT"/>
        </w:rPr>
        <w:t>narrasi</w:t>
      </w:r>
      <w:proofErr w:type="spellEnd"/>
      <w:proofErr w:type="gramEnd"/>
      <w:r w:rsidRPr="006367F8">
        <w:rPr>
          <w:rFonts w:cs="Times New Roman"/>
          <w:i/>
          <w:shd w:val="clear" w:color="auto" w:fill="FFFFFF"/>
          <w:lang w:val="it-IT"/>
        </w:rPr>
        <w:t xml:space="preserve"> adunque che avendo il Valentino mandate innanzi certi fiaschi di vino infetti di veleno, e avendogli fatti consegnare a </w:t>
      </w:r>
      <w:r w:rsidRPr="006367F8">
        <w:rPr>
          <w:rFonts w:cs="Times New Roman"/>
          <w:b/>
          <w:i/>
          <w:shd w:val="clear" w:color="auto" w:fill="FFFFFF"/>
          <w:lang w:val="it-IT"/>
        </w:rPr>
        <w:t>un ministro non consapevole della cosa</w:t>
      </w:r>
      <w:r w:rsidR="00932749" w:rsidRPr="006367F8">
        <w:rPr>
          <w:rFonts w:cs="Times New Roman"/>
          <w:i/>
          <w:shd w:val="clear" w:color="auto" w:fill="FFFFFF"/>
          <w:lang w:val="it-IT"/>
        </w:rPr>
        <w:t xml:space="preserve"> …</w:t>
      </w:r>
      <w:r w:rsidR="005F00DF" w:rsidRPr="006367F8">
        <w:rPr>
          <w:rFonts w:cs="Times New Roman"/>
          <w:shd w:val="clear" w:color="auto" w:fill="FFFFFF"/>
          <w:lang w:val="it-IT"/>
        </w:rPr>
        <w:t xml:space="preserve"> (Guicciardini, </w:t>
      </w:r>
      <w:r w:rsidR="005F00DF" w:rsidRPr="006367F8">
        <w:rPr>
          <w:rFonts w:cs="Times New Roman"/>
          <w:i/>
          <w:shd w:val="clear" w:color="auto" w:fill="FFFFFF"/>
          <w:lang w:val="it-IT"/>
        </w:rPr>
        <w:t>Storia d’Italia</w:t>
      </w:r>
      <w:r w:rsidR="005F00DF" w:rsidRPr="006367F8">
        <w:rPr>
          <w:rFonts w:cs="Times New Roman"/>
          <w:shd w:val="clear" w:color="auto" w:fill="FFFFFF"/>
          <w:lang w:val="it-IT"/>
        </w:rPr>
        <w:t>, 6.4)</w:t>
      </w:r>
    </w:p>
    <w:p w:rsidR="00772699" w:rsidRPr="006367F8" w:rsidRDefault="006C14EA" w:rsidP="006367F8">
      <w:pPr>
        <w:spacing w:line="240" w:lineRule="auto"/>
        <w:ind w:left="1440"/>
        <w:contextualSpacing/>
        <w:rPr>
          <w:rFonts w:cs="Times New Roman"/>
          <w:b/>
          <w:shd w:val="clear" w:color="auto" w:fill="FFFFFF"/>
        </w:rPr>
      </w:pPr>
      <w:r>
        <w:rPr>
          <w:rFonts w:cs="Times New Roman"/>
          <w:shd w:val="clear" w:color="auto" w:fill="FFFFFF"/>
        </w:rPr>
        <w:t>(</w:t>
      </w:r>
      <w:r w:rsidR="00772699" w:rsidRPr="006367F8">
        <w:rPr>
          <w:rFonts w:cs="Times New Roman"/>
          <w:shd w:val="clear" w:color="auto" w:fill="FFFFFF"/>
        </w:rPr>
        <w:t xml:space="preserve">It is said that Valentino had sent certain jugs of wine laced with poison in advance, and having consigned them </w:t>
      </w:r>
      <w:r w:rsidR="00772699" w:rsidRPr="006367F8">
        <w:rPr>
          <w:rFonts w:cs="Times New Roman"/>
          <w:b/>
          <w:shd w:val="clear" w:color="auto" w:fill="FFFFFF"/>
        </w:rPr>
        <w:t>to a steward unaware of the situation …</w:t>
      </w:r>
      <w:r>
        <w:rPr>
          <w:rFonts w:cs="Times New Roman"/>
          <w:b/>
          <w:shd w:val="clear" w:color="auto" w:fill="FFFFFF"/>
        </w:rPr>
        <w:t>)</w:t>
      </w:r>
      <w:r>
        <w:rPr>
          <w:rFonts w:cs="Times New Roman"/>
          <w:b/>
          <w:shd w:val="clear" w:color="auto" w:fill="FFFFFF"/>
        </w:rPr>
        <w:br/>
      </w:r>
      <w:r>
        <w:rPr>
          <w:rFonts w:cs="Times New Roman"/>
          <w:b/>
          <w:shd w:val="clear" w:color="auto" w:fill="FFFFFF"/>
        </w:rPr>
        <w:br/>
      </w:r>
    </w:p>
    <w:p w:rsidR="006367F8" w:rsidRPr="00495249" w:rsidRDefault="006367F8" w:rsidP="006367F8">
      <w:pPr>
        <w:pStyle w:val="ListParagraph"/>
        <w:numPr>
          <w:ilvl w:val="1"/>
          <w:numId w:val="2"/>
        </w:numPr>
        <w:spacing w:line="240" w:lineRule="auto"/>
        <w:rPr>
          <w:rFonts w:cs="Times New Roman"/>
          <w:i/>
          <w:shd w:val="clear" w:color="auto" w:fill="FFFFFF"/>
        </w:rPr>
      </w:pPr>
      <w:r w:rsidRPr="006367F8">
        <w:rPr>
          <w:rFonts w:cs="Times New Roman"/>
          <w:b/>
          <w:i/>
          <w:shd w:val="clear" w:color="auto" w:fill="FFFFFF"/>
          <w:lang w:val="it-IT"/>
        </w:rPr>
        <w:lastRenderedPageBreak/>
        <w:t>interque primores ministros</w:t>
      </w:r>
      <w:r w:rsidRPr="006367F8">
        <w:rPr>
          <w:rFonts w:cs="Times New Roman"/>
          <w:i/>
          <w:shd w:val="clear" w:color="auto" w:fill="FFFFFF"/>
          <w:lang w:val="it-IT"/>
        </w:rPr>
        <w:t xml:space="preserve"> erat; deinde </w:t>
      </w:r>
      <w:r w:rsidRPr="006367F8">
        <w:rPr>
          <w:rFonts w:cs="Times New Roman"/>
          <w:b/>
          <w:i/>
          <w:shd w:val="clear" w:color="auto" w:fill="FFFFFF"/>
          <w:lang w:val="it-IT"/>
        </w:rPr>
        <w:t>inter conscios</w:t>
      </w:r>
      <w:r w:rsidRPr="006367F8">
        <w:rPr>
          <w:rFonts w:cs="Times New Roman"/>
          <w:i/>
          <w:shd w:val="clear" w:color="auto" w:fill="FFFFFF"/>
          <w:lang w:val="it-IT"/>
        </w:rPr>
        <w:t xml:space="preserve"> ubi locus veneficii tempusque composita sint </w:t>
      </w:r>
      <w:r w:rsidRPr="006367F8">
        <w:rPr>
          <w:rFonts w:cs="Times New Roman"/>
          <w:shd w:val="clear" w:color="auto" w:fill="FFFFFF"/>
          <w:lang w:val="it-IT"/>
        </w:rPr>
        <w:t>(</w:t>
      </w:r>
      <w:r w:rsidRPr="006367F8">
        <w:rPr>
          <w:rFonts w:cs="Times New Roman"/>
          <w:i/>
          <w:shd w:val="clear" w:color="auto" w:fill="FFFFFF"/>
          <w:lang w:val="it-IT"/>
        </w:rPr>
        <w:t>Ann</w:t>
      </w:r>
      <w:r w:rsidR="006C14EA">
        <w:rPr>
          <w:rFonts w:cs="Times New Roman"/>
          <w:shd w:val="clear" w:color="auto" w:fill="FFFFFF"/>
          <w:lang w:val="it-IT"/>
        </w:rPr>
        <w:t>. 4.10.2</w:t>
      </w:r>
      <w:proofErr w:type="gramStart"/>
      <w:r w:rsidRPr="006367F8">
        <w:rPr>
          <w:rFonts w:cs="Times New Roman"/>
          <w:shd w:val="clear" w:color="auto" w:fill="FFFFFF"/>
          <w:lang w:val="it-IT"/>
        </w:rPr>
        <w:t>).</w:t>
      </w:r>
      <w:r w:rsidRPr="006367F8">
        <w:rPr>
          <w:rFonts w:cs="Times New Roman"/>
          <w:shd w:val="clear" w:color="auto" w:fill="FFFFFF"/>
          <w:lang w:val="it-IT"/>
        </w:rPr>
        <w:br/>
      </w:r>
      <w:r w:rsidRPr="006367F8">
        <w:rPr>
          <w:rFonts w:cs="Times New Roman"/>
          <w:shd w:val="clear" w:color="auto" w:fill="FFFFFF"/>
          <w:lang w:val="es-MX"/>
        </w:rPr>
        <w:br/>
      </w:r>
      <w:r w:rsidRPr="006367F8">
        <w:rPr>
          <w:rFonts w:cs="Times New Roman"/>
          <w:shd w:val="clear" w:color="auto" w:fill="FFFFFF"/>
        </w:rPr>
        <w:t>(</w:t>
      </w:r>
      <w:proofErr w:type="gramEnd"/>
      <w:r w:rsidR="00DB02CC">
        <w:rPr>
          <w:rFonts w:cs="Times New Roman"/>
          <w:shd w:val="clear" w:color="auto" w:fill="FFFFFF"/>
        </w:rPr>
        <w:t>H</w:t>
      </w:r>
      <w:r w:rsidRPr="006367F8">
        <w:rPr>
          <w:rFonts w:cs="Times New Roman"/>
          <w:shd w:val="clear" w:color="auto" w:fill="FFFFFF"/>
        </w:rPr>
        <w:t xml:space="preserve">e was among the foremost ministers; from that point when, among those who were knowledgeable, the place and time of the poisoning was established.) </w:t>
      </w:r>
      <w:r w:rsidRPr="006367F8">
        <w:rPr>
          <w:rFonts w:cs="Times New Roman"/>
          <w:shd w:val="clear" w:color="auto" w:fill="FFFFFF"/>
        </w:rPr>
        <w:br/>
      </w:r>
    </w:p>
    <w:p w:rsidR="006367F8" w:rsidRPr="006367F8" w:rsidRDefault="006367F8" w:rsidP="006367F8">
      <w:pPr>
        <w:pStyle w:val="ListParagraph"/>
        <w:numPr>
          <w:ilvl w:val="1"/>
          <w:numId w:val="2"/>
        </w:numPr>
        <w:spacing w:line="240" w:lineRule="auto"/>
        <w:rPr>
          <w:rFonts w:cs="Times New Roman"/>
          <w:i/>
          <w:shd w:val="clear" w:color="auto" w:fill="FFFFFF"/>
          <w:lang w:val="it-IT"/>
        </w:rPr>
      </w:pPr>
      <w:proofErr w:type="spellStart"/>
      <w:proofErr w:type="gramStart"/>
      <w:r w:rsidRPr="00495249">
        <w:rPr>
          <w:rFonts w:cs="Times New Roman"/>
          <w:i/>
          <w:shd w:val="clear" w:color="auto" w:fill="FFFFFF"/>
        </w:rPr>
        <w:t>atque</w:t>
      </w:r>
      <w:proofErr w:type="spellEnd"/>
      <w:proofErr w:type="gramEnd"/>
      <w:r w:rsidRPr="00495249">
        <w:rPr>
          <w:rFonts w:cs="Times New Roman"/>
          <w:i/>
          <w:shd w:val="clear" w:color="auto" w:fill="FFFFFF"/>
        </w:rPr>
        <w:t xml:space="preserve"> </w:t>
      </w:r>
      <w:proofErr w:type="spellStart"/>
      <w:r w:rsidRPr="00495249">
        <w:rPr>
          <w:rFonts w:cs="Times New Roman"/>
          <w:b/>
          <w:i/>
          <w:shd w:val="clear" w:color="auto" w:fill="FFFFFF"/>
        </w:rPr>
        <w:t>illo</w:t>
      </w:r>
      <w:proofErr w:type="spellEnd"/>
      <w:r w:rsidRPr="00495249">
        <w:rPr>
          <w:rFonts w:cs="Times New Roman"/>
          <w:b/>
          <w:i/>
          <w:shd w:val="clear" w:color="auto" w:fill="FFFFFF"/>
        </w:rPr>
        <w:t xml:space="preserve"> </w:t>
      </w:r>
      <w:proofErr w:type="spellStart"/>
      <w:r w:rsidRPr="00495249">
        <w:rPr>
          <w:rFonts w:cs="Times New Roman"/>
          <w:b/>
          <w:i/>
          <w:shd w:val="clear" w:color="auto" w:fill="FFFFFF"/>
        </w:rPr>
        <w:t>ignaro</w:t>
      </w:r>
      <w:proofErr w:type="spellEnd"/>
      <w:r w:rsidRPr="00495249">
        <w:rPr>
          <w:rFonts w:cs="Times New Roman"/>
          <w:i/>
          <w:shd w:val="clear" w:color="auto" w:fill="FFFFFF"/>
        </w:rPr>
        <w:t xml:space="preserve"> et </w:t>
      </w:r>
      <w:proofErr w:type="spellStart"/>
      <w:r w:rsidRPr="00495249">
        <w:rPr>
          <w:rFonts w:cs="Times New Roman"/>
          <w:i/>
          <w:shd w:val="clear" w:color="auto" w:fill="FFFFFF"/>
        </w:rPr>
        <w:t>inveniliter</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hauriente</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auctam</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suspicionem</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tamquam</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metu</w:t>
      </w:r>
      <w:proofErr w:type="spellEnd"/>
      <w:r w:rsidRPr="00495249">
        <w:rPr>
          <w:rFonts w:cs="Times New Roman"/>
          <w:i/>
          <w:shd w:val="clear" w:color="auto" w:fill="FFFFFF"/>
        </w:rPr>
        <w:t xml:space="preserve"> et </w:t>
      </w:r>
      <w:proofErr w:type="spellStart"/>
      <w:r w:rsidRPr="00495249">
        <w:rPr>
          <w:rFonts w:cs="Times New Roman"/>
          <w:i/>
          <w:shd w:val="clear" w:color="auto" w:fill="FFFFFF"/>
        </w:rPr>
        <w:t>pudore</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sibimet</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inrogaret</w:t>
      </w:r>
      <w:proofErr w:type="spellEnd"/>
      <w:r w:rsidRPr="00495249">
        <w:rPr>
          <w:rFonts w:cs="Times New Roman"/>
          <w:i/>
          <w:shd w:val="clear" w:color="auto" w:fill="FFFFFF"/>
        </w:rPr>
        <w:t xml:space="preserve"> mortem quam </w:t>
      </w:r>
      <w:proofErr w:type="spellStart"/>
      <w:r w:rsidRPr="00495249">
        <w:rPr>
          <w:rFonts w:cs="Times New Roman"/>
          <w:i/>
          <w:shd w:val="clear" w:color="auto" w:fill="FFFFFF"/>
        </w:rPr>
        <w:t>patri</w:t>
      </w:r>
      <w:proofErr w:type="spellEnd"/>
      <w:r w:rsidRPr="00495249">
        <w:rPr>
          <w:rFonts w:cs="Times New Roman"/>
          <w:i/>
          <w:shd w:val="clear" w:color="auto" w:fill="FFFFFF"/>
        </w:rPr>
        <w:t xml:space="preserve"> </w:t>
      </w:r>
      <w:proofErr w:type="spellStart"/>
      <w:r w:rsidRPr="00495249">
        <w:rPr>
          <w:rFonts w:cs="Times New Roman"/>
          <w:i/>
          <w:shd w:val="clear" w:color="auto" w:fill="FFFFFF"/>
        </w:rPr>
        <w:t>struxerat</w:t>
      </w:r>
      <w:proofErr w:type="spellEnd"/>
      <w:r w:rsidRPr="00495249">
        <w:rPr>
          <w:rFonts w:cs="Times New Roman"/>
          <w:i/>
          <w:shd w:val="clear" w:color="auto" w:fill="FFFFFF"/>
        </w:rPr>
        <w:t>.</w:t>
      </w:r>
      <w:r w:rsidRPr="00495249">
        <w:rPr>
          <w:rFonts w:cs="Times New Roman"/>
          <w:shd w:val="clear" w:color="auto" w:fill="FFFFFF"/>
        </w:rPr>
        <w:t xml:space="preserve"> </w:t>
      </w:r>
      <w:r w:rsidRPr="006367F8">
        <w:rPr>
          <w:rFonts w:cs="Times New Roman"/>
          <w:shd w:val="clear" w:color="auto" w:fill="FFFFFF"/>
          <w:lang w:val="it-IT"/>
        </w:rPr>
        <w:t>(</w:t>
      </w:r>
      <w:proofErr w:type="spellStart"/>
      <w:r w:rsidRPr="006367F8">
        <w:rPr>
          <w:rFonts w:cs="Times New Roman"/>
          <w:i/>
          <w:shd w:val="clear" w:color="auto" w:fill="FFFFFF"/>
          <w:lang w:val="it-IT"/>
        </w:rPr>
        <w:t>Ann</w:t>
      </w:r>
      <w:proofErr w:type="spellEnd"/>
      <w:r w:rsidR="006C14EA">
        <w:rPr>
          <w:rFonts w:cs="Times New Roman"/>
          <w:shd w:val="clear" w:color="auto" w:fill="FFFFFF"/>
          <w:lang w:val="it-IT"/>
        </w:rPr>
        <w:t>. 4.10.</w:t>
      </w:r>
      <w:r w:rsidRPr="006367F8">
        <w:rPr>
          <w:rFonts w:cs="Times New Roman"/>
          <w:shd w:val="clear" w:color="auto" w:fill="FFFFFF"/>
          <w:lang w:val="it-IT"/>
        </w:rPr>
        <w:t>3)</w:t>
      </w:r>
    </w:p>
    <w:p w:rsidR="006367F8" w:rsidRPr="006367F8" w:rsidRDefault="006C14EA" w:rsidP="006367F8">
      <w:pPr>
        <w:spacing w:line="240" w:lineRule="auto"/>
        <w:ind w:left="1440"/>
        <w:contextualSpacing/>
        <w:rPr>
          <w:rFonts w:cs="Times New Roman"/>
          <w:shd w:val="clear" w:color="auto" w:fill="FFFFFF"/>
        </w:rPr>
      </w:pPr>
      <w:r>
        <w:rPr>
          <w:rFonts w:cs="Times New Roman"/>
          <w:shd w:val="clear" w:color="auto" w:fill="FFFFFF"/>
        </w:rPr>
        <w:t>(</w:t>
      </w:r>
      <w:r w:rsidR="006367F8" w:rsidRPr="006367F8">
        <w:rPr>
          <w:rFonts w:cs="Times New Roman"/>
          <w:shd w:val="clear" w:color="auto" w:fill="FFFFFF"/>
        </w:rPr>
        <w:t xml:space="preserve">And </w:t>
      </w:r>
      <w:r w:rsidR="006367F8" w:rsidRPr="006367F8">
        <w:rPr>
          <w:rFonts w:cs="Times New Roman"/>
          <w:b/>
          <w:shd w:val="clear" w:color="auto" w:fill="FFFFFF"/>
        </w:rPr>
        <w:t>with that one being unaware</w:t>
      </w:r>
      <w:r w:rsidR="006367F8" w:rsidRPr="006367F8">
        <w:rPr>
          <w:rFonts w:cs="Times New Roman"/>
          <w:shd w:val="clear" w:color="auto" w:fill="FFFFFF"/>
        </w:rPr>
        <w:t xml:space="preserve"> and gulping it down like a young person, the suspicion was increased, just as if death either because of fear or shame, he called for the death for he himself, that he h</w:t>
      </w:r>
      <w:r>
        <w:rPr>
          <w:rFonts w:cs="Times New Roman"/>
          <w:shd w:val="clear" w:color="auto" w:fill="FFFFFF"/>
        </w:rPr>
        <w:t>ad constructed for his father.)</w:t>
      </w:r>
    </w:p>
    <w:p w:rsidR="005F00DF" w:rsidRPr="00495249" w:rsidRDefault="00AC4F97" w:rsidP="006367F8">
      <w:pPr>
        <w:pStyle w:val="ListParagraph"/>
        <w:numPr>
          <w:ilvl w:val="0"/>
          <w:numId w:val="2"/>
        </w:numPr>
        <w:spacing w:line="240" w:lineRule="auto"/>
        <w:rPr>
          <w:rFonts w:cs="Times New Roman"/>
          <w:shd w:val="clear" w:color="auto" w:fill="FFFFFF"/>
        </w:rPr>
      </w:pPr>
      <w:r w:rsidRPr="006367F8">
        <w:rPr>
          <w:rFonts w:cs="Times New Roman"/>
          <w:i/>
          <w:shd w:val="clear" w:color="auto" w:fill="FFFFFF"/>
          <w:lang w:val="it-IT"/>
        </w:rPr>
        <w:t xml:space="preserve">[il </w:t>
      </w:r>
      <w:r w:rsidR="005F00DF" w:rsidRPr="006367F8">
        <w:rPr>
          <w:rFonts w:cs="Times New Roman"/>
          <w:i/>
          <w:shd w:val="clear" w:color="auto" w:fill="FFFFFF"/>
          <w:lang w:val="it-IT"/>
        </w:rPr>
        <w:t>ponte</w:t>
      </w:r>
      <w:r w:rsidRPr="006367F8">
        <w:rPr>
          <w:rFonts w:cs="Times New Roman"/>
          <w:i/>
          <w:shd w:val="clear" w:color="auto" w:fill="FFFFFF"/>
          <w:lang w:val="it-IT"/>
        </w:rPr>
        <w:t xml:space="preserve">fice] </w:t>
      </w:r>
      <w:r w:rsidR="007522FF" w:rsidRPr="006367F8">
        <w:rPr>
          <w:rFonts w:cs="Times New Roman"/>
          <w:i/>
          <w:shd w:val="clear" w:color="auto" w:fill="FFFFFF"/>
          <w:lang w:val="it-IT"/>
        </w:rPr>
        <w:t xml:space="preserve">dimando’ gli fusse dato da bere, ma perché’ non erano arrivate ancora di palazzo le provisioni per la cena, gli fu </w:t>
      </w:r>
      <w:r w:rsidR="007522FF" w:rsidRPr="006367F8">
        <w:rPr>
          <w:rFonts w:cs="Times New Roman"/>
          <w:b/>
          <w:i/>
          <w:shd w:val="clear" w:color="auto" w:fill="FFFFFF"/>
          <w:lang w:val="it-IT"/>
        </w:rPr>
        <w:t>da quel ministro</w:t>
      </w:r>
      <w:r w:rsidR="007522FF" w:rsidRPr="006367F8">
        <w:rPr>
          <w:rFonts w:cs="Times New Roman"/>
          <w:i/>
          <w:shd w:val="clear" w:color="auto" w:fill="FFFFFF"/>
          <w:lang w:val="it-IT"/>
        </w:rPr>
        <w:t>, che credeva riservarsi come vino più prezioso, dato da bere del vino che aveva mandato innanzi Valentino; il quale, sopragiugnendo mentre il padre beeva, si messe similmente a bere del medesimo vino.</w:t>
      </w:r>
      <w:r w:rsidR="007522FF" w:rsidRPr="006367F8">
        <w:rPr>
          <w:rFonts w:cs="Times New Roman"/>
          <w:shd w:val="clear" w:color="auto" w:fill="FFFFFF"/>
          <w:lang w:val="it-IT"/>
        </w:rPr>
        <w:t xml:space="preserve"> </w:t>
      </w:r>
      <w:r w:rsidR="007522FF" w:rsidRPr="00495249">
        <w:rPr>
          <w:rFonts w:cs="Times New Roman"/>
          <w:shd w:val="clear" w:color="auto" w:fill="FFFFFF"/>
        </w:rPr>
        <w:t xml:space="preserve">(Guicciardini, Storia </w:t>
      </w:r>
      <w:r w:rsidR="007522FF" w:rsidRPr="00495249">
        <w:rPr>
          <w:rFonts w:cs="Times New Roman"/>
          <w:i/>
          <w:shd w:val="clear" w:color="auto" w:fill="FFFFFF"/>
        </w:rPr>
        <w:t>d’Italia</w:t>
      </w:r>
      <w:r w:rsidR="007522FF" w:rsidRPr="00495249">
        <w:rPr>
          <w:rFonts w:cs="Times New Roman"/>
          <w:shd w:val="clear" w:color="auto" w:fill="FFFFFF"/>
        </w:rPr>
        <w:t xml:space="preserve"> </w:t>
      </w:r>
      <w:r w:rsidR="000800F2" w:rsidRPr="00495249">
        <w:rPr>
          <w:rFonts w:cs="Times New Roman"/>
          <w:shd w:val="clear" w:color="auto" w:fill="FFFFFF"/>
        </w:rPr>
        <w:t>6.4</w:t>
      </w:r>
      <w:r w:rsidR="007522FF" w:rsidRPr="00495249">
        <w:rPr>
          <w:rFonts w:cs="Times New Roman"/>
          <w:shd w:val="clear" w:color="auto" w:fill="FFFFFF"/>
        </w:rPr>
        <w:t>)</w:t>
      </w:r>
      <w:r w:rsidR="005F00DF" w:rsidRPr="00495249">
        <w:rPr>
          <w:rFonts w:cs="Times New Roman"/>
          <w:shd w:val="clear" w:color="auto" w:fill="FFFFFF"/>
        </w:rPr>
        <w:br/>
      </w:r>
      <w:r w:rsidR="005211A3" w:rsidRPr="006367F8">
        <w:rPr>
          <w:rFonts w:cs="Times New Roman"/>
          <w:shd w:val="clear" w:color="auto" w:fill="FFFFFF"/>
        </w:rPr>
        <w:br/>
      </w:r>
      <w:r w:rsidR="006C14EA">
        <w:rPr>
          <w:rFonts w:cs="Times New Roman"/>
          <w:shd w:val="clear" w:color="auto" w:fill="FFFFFF"/>
        </w:rPr>
        <w:t>(</w:t>
      </w:r>
      <w:r w:rsidR="00DB02CC">
        <w:rPr>
          <w:rFonts w:cs="Times New Roman"/>
          <w:shd w:val="clear" w:color="auto" w:fill="FFFFFF"/>
        </w:rPr>
        <w:t>[T</w:t>
      </w:r>
      <w:r w:rsidRPr="006367F8">
        <w:rPr>
          <w:rFonts w:cs="Times New Roman"/>
          <w:shd w:val="clear" w:color="auto" w:fill="FFFFFF"/>
        </w:rPr>
        <w:t xml:space="preserve">he Pope] </w:t>
      </w:r>
      <w:r w:rsidR="007522FF" w:rsidRPr="006367F8">
        <w:rPr>
          <w:rFonts w:cs="Times New Roman"/>
          <w:shd w:val="clear" w:color="auto" w:fill="FFFFFF"/>
        </w:rPr>
        <w:t xml:space="preserve">ordered that </w:t>
      </w:r>
      <w:r w:rsidRPr="006367F8">
        <w:rPr>
          <w:rFonts w:cs="Times New Roman"/>
          <w:shd w:val="clear" w:color="auto" w:fill="FFFFFF"/>
        </w:rPr>
        <w:t xml:space="preserve">he </w:t>
      </w:r>
      <w:proofErr w:type="gramStart"/>
      <w:r w:rsidRPr="006367F8">
        <w:rPr>
          <w:rFonts w:cs="Times New Roman"/>
          <w:shd w:val="clear" w:color="auto" w:fill="FFFFFF"/>
        </w:rPr>
        <w:t>be given</w:t>
      </w:r>
      <w:proofErr w:type="gramEnd"/>
      <w:r w:rsidRPr="006367F8">
        <w:rPr>
          <w:rFonts w:cs="Times New Roman"/>
          <w:shd w:val="clear" w:color="auto" w:fill="FFFFFF"/>
        </w:rPr>
        <w:t xml:space="preserve"> something to drink.</w:t>
      </w:r>
      <w:r w:rsidR="007522FF" w:rsidRPr="006367F8">
        <w:rPr>
          <w:rFonts w:cs="Times New Roman"/>
          <w:shd w:val="clear" w:color="auto" w:fill="FFFFFF"/>
        </w:rPr>
        <w:t xml:space="preserve"> Because the provisions for the dinner had not </w:t>
      </w:r>
      <w:r w:rsidRPr="006367F8">
        <w:rPr>
          <w:rFonts w:cs="Times New Roman"/>
          <w:shd w:val="clear" w:color="auto" w:fill="FFFFFF"/>
        </w:rPr>
        <w:t>yet arrived from the palace</w:t>
      </w:r>
      <w:r w:rsidRPr="006367F8">
        <w:rPr>
          <w:rFonts w:cs="Times New Roman"/>
          <w:b/>
          <w:shd w:val="clear" w:color="auto" w:fill="FFFFFF"/>
        </w:rPr>
        <w:t>, that same</w:t>
      </w:r>
      <w:r w:rsidR="007522FF" w:rsidRPr="006367F8">
        <w:rPr>
          <w:rFonts w:cs="Times New Roman"/>
          <w:b/>
          <w:shd w:val="clear" w:color="auto" w:fill="FFFFFF"/>
        </w:rPr>
        <w:t xml:space="preserve"> steward</w:t>
      </w:r>
      <w:r w:rsidRPr="006367F8">
        <w:rPr>
          <w:rFonts w:cs="Times New Roman"/>
          <w:shd w:val="clear" w:color="auto" w:fill="FFFFFF"/>
        </w:rPr>
        <w:t>,</w:t>
      </w:r>
      <w:r w:rsidR="007522FF" w:rsidRPr="006367F8">
        <w:rPr>
          <w:rFonts w:cs="Times New Roman"/>
          <w:shd w:val="clear" w:color="auto" w:fill="FFFFFF"/>
        </w:rPr>
        <w:t xml:space="preserve"> who thought the</w:t>
      </w:r>
      <w:r w:rsidRPr="006367F8">
        <w:rPr>
          <w:rFonts w:cs="Times New Roman"/>
          <w:shd w:val="clear" w:color="auto" w:fill="FFFFFF"/>
        </w:rPr>
        <w:t xml:space="preserve"> reserved</w:t>
      </w:r>
      <w:r w:rsidR="007522FF" w:rsidRPr="006367F8">
        <w:rPr>
          <w:rFonts w:cs="Times New Roman"/>
          <w:shd w:val="clear" w:color="auto" w:fill="FFFFFF"/>
        </w:rPr>
        <w:t xml:space="preserve"> wine </w:t>
      </w:r>
      <w:r w:rsidRPr="006367F8">
        <w:rPr>
          <w:rFonts w:cs="Times New Roman"/>
          <w:shd w:val="clear" w:color="auto" w:fill="FFFFFF"/>
        </w:rPr>
        <w:t>was</w:t>
      </w:r>
      <w:r w:rsidR="007522FF" w:rsidRPr="006367F8">
        <w:rPr>
          <w:rFonts w:cs="Times New Roman"/>
          <w:shd w:val="clear" w:color="auto" w:fill="FFFFFF"/>
        </w:rPr>
        <w:t xml:space="preserve"> more precious, gave him the wine to drink that Valentino had </w:t>
      </w:r>
      <w:r w:rsidRPr="006367F8">
        <w:rPr>
          <w:rFonts w:cs="Times New Roman"/>
          <w:shd w:val="clear" w:color="auto" w:fill="FFFFFF"/>
        </w:rPr>
        <w:t>sent earlier</w:t>
      </w:r>
      <w:r w:rsidR="007522FF" w:rsidRPr="006367F8">
        <w:rPr>
          <w:rFonts w:cs="Times New Roman"/>
          <w:shd w:val="clear" w:color="auto" w:fill="FFFFFF"/>
        </w:rPr>
        <w:t>; who</w:t>
      </w:r>
      <w:r w:rsidR="00624761" w:rsidRPr="006367F8">
        <w:rPr>
          <w:rFonts w:cs="Times New Roman"/>
          <w:shd w:val="clear" w:color="auto" w:fill="FFFFFF"/>
        </w:rPr>
        <w:t xml:space="preserve"> [Valentino]</w:t>
      </w:r>
      <w:r w:rsidR="007522FF" w:rsidRPr="006367F8">
        <w:rPr>
          <w:rFonts w:cs="Times New Roman"/>
          <w:shd w:val="clear" w:color="auto" w:fill="FFFFFF"/>
        </w:rPr>
        <w:t>, arriving while his father was drinking, similarly began to drink the</w:t>
      </w:r>
      <w:r w:rsidR="00624761" w:rsidRPr="006367F8">
        <w:rPr>
          <w:rFonts w:cs="Times New Roman"/>
          <w:shd w:val="clear" w:color="auto" w:fill="FFFFFF"/>
        </w:rPr>
        <w:t xml:space="preserve"> same wine.</w:t>
      </w:r>
      <w:r w:rsidR="007522FF" w:rsidRPr="006367F8">
        <w:rPr>
          <w:rFonts w:cs="Times New Roman"/>
          <w:shd w:val="clear" w:color="auto" w:fill="FFFFFF"/>
        </w:rPr>
        <w:t xml:space="preserve">) </w:t>
      </w:r>
      <w:r w:rsidR="005F00DF" w:rsidRPr="006367F8">
        <w:rPr>
          <w:rFonts w:cs="Times New Roman"/>
          <w:i/>
          <w:shd w:val="clear" w:color="auto" w:fill="FFFFFF"/>
        </w:rPr>
        <w:br/>
      </w:r>
    </w:p>
    <w:p w:rsidR="00080AD2" w:rsidRPr="006367F8" w:rsidRDefault="00080AD2" w:rsidP="006367F8">
      <w:pPr>
        <w:pStyle w:val="ListParagraph"/>
        <w:numPr>
          <w:ilvl w:val="0"/>
          <w:numId w:val="2"/>
        </w:numPr>
        <w:spacing w:line="240" w:lineRule="auto"/>
        <w:rPr>
          <w:i/>
        </w:rPr>
      </w:pPr>
      <w:proofErr w:type="spellStart"/>
      <w:proofErr w:type="gramStart"/>
      <w:r w:rsidRPr="00495249">
        <w:rPr>
          <w:i/>
        </w:rPr>
        <w:t>sed</w:t>
      </w:r>
      <w:proofErr w:type="spellEnd"/>
      <w:proofErr w:type="gramEnd"/>
      <w:r w:rsidRPr="00495249">
        <w:rPr>
          <w:i/>
        </w:rPr>
        <w:t xml:space="preserve"> </w:t>
      </w:r>
      <w:proofErr w:type="spellStart"/>
      <w:r w:rsidRPr="00495249">
        <w:rPr>
          <w:i/>
        </w:rPr>
        <w:t>quia</w:t>
      </w:r>
      <w:proofErr w:type="spellEnd"/>
      <w:r w:rsidRPr="00495249">
        <w:rPr>
          <w:i/>
        </w:rPr>
        <w:t xml:space="preserve"> </w:t>
      </w:r>
      <w:proofErr w:type="spellStart"/>
      <w:r w:rsidRPr="00495249">
        <w:rPr>
          <w:i/>
        </w:rPr>
        <w:t>Seianus</w:t>
      </w:r>
      <w:proofErr w:type="spellEnd"/>
      <w:r w:rsidRPr="00495249">
        <w:rPr>
          <w:i/>
        </w:rPr>
        <w:t xml:space="preserve"> </w:t>
      </w:r>
      <w:proofErr w:type="spellStart"/>
      <w:r w:rsidRPr="00495249">
        <w:rPr>
          <w:i/>
        </w:rPr>
        <w:t>facinorum</w:t>
      </w:r>
      <w:proofErr w:type="spellEnd"/>
      <w:r w:rsidRPr="00495249">
        <w:rPr>
          <w:i/>
        </w:rPr>
        <w:t xml:space="preserve"> </w:t>
      </w:r>
      <w:proofErr w:type="spellStart"/>
      <w:r w:rsidRPr="00495249">
        <w:rPr>
          <w:i/>
        </w:rPr>
        <w:t>omnium</w:t>
      </w:r>
      <w:proofErr w:type="spellEnd"/>
      <w:r w:rsidRPr="00495249">
        <w:rPr>
          <w:i/>
        </w:rPr>
        <w:t xml:space="preserve"> </w:t>
      </w:r>
      <w:proofErr w:type="spellStart"/>
      <w:r w:rsidRPr="00495249">
        <w:rPr>
          <w:i/>
        </w:rPr>
        <w:t>repertor</w:t>
      </w:r>
      <w:proofErr w:type="spellEnd"/>
      <w:r w:rsidRPr="00495249">
        <w:rPr>
          <w:i/>
        </w:rPr>
        <w:t xml:space="preserve"> </w:t>
      </w:r>
      <w:proofErr w:type="spellStart"/>
      <w:r w:rsidRPr="00495249">
        <w:rPr>
          <w:i/>
        </w:rPr>
        <w:t>habebatur</w:t>
      </w:r>
      <w:proofErr w:type="spellEnd"/>
      <w:r w:rsidRPr="00495249">
        <w:rPr>
          <w:i/>
        </w:rPr>
        <w:t xml:space="preserve">, ex </w:t>
      </w:r>
      <w:proofErr w:type="spellStart"/>
      <w:r w:rsidRPr="00495249">
        <w:rPr>
          <w:i/>
        </w:rPr>
        <w:t>nimia</w:t>
      </w:r>
      <w:proofErr w:type="spellEnd"/>
      <w:r w:rsidRPr="00495249">
        <w:rPr>
          <w:i/>
        </w:rPr>
        <w:t xml:space="preserve"> </w:t>
      </w:r>
      <w:proofErr w:type="spellStart"/>
      <w:r w:rsidRPr="00495249">
        <w:rPr>
          <w:i/>
        </w:rPr>
        <w:t>caritate</w:t>
      </w:r>
      <w:proofErr w:type="spellEnd"/>
      <w:r w:rsidRPr="00495249">
        <w:rPr>
          <w:i/>
        </w:rPr>
        <w:t xml:space="preserve"> in </w:t>
      </w:r>
      <w:proofErr w:type="spellStart"/>
      <w:r w:rsidRPr="00495249">
        <w:rPr>
          <w:i/>
        </w:rPr>
        <w:t>eum</w:t>
      </w:r>
      <w:proofErr w:type="spellEnd"/>
      <w:r w:rsidRPr="00495249">
        <w:rPr>
          <w:i/>
        </w:rPr>
        <w:t xml:space="preserve"> </w:t>
      </w:r>
      <w:proofErr w:type="spellStart"/>
      <w:r w:rsidRPr="00495249">
        <w:rPr>
          <w:i/>
        </w:rPr>
        <w:t>Caesaris</w:t>
      </w:r>
      <w:proofErr w:type="spellEnd"/>
      <w:r w:rsidRPr="00495249">
        <w:rPr>
          <w:i/>
        </w:rPr>
        <w:t xml:space="preserve"> et </w:t>
      </w:r>
      <w:proofErr w:type="spellStart"/>
      <w:r w:rsidRPr="00495249">
        <w:rPr>
          <w:i/>
        </w:rPr>
        <w:t>ceterorum</w:t>
      </w:r>
      <w:proofErr w:type="spellEnd"/>
      <w:r w:rsidRPr="00495249">
        <w:rPr>
          <w:i/>
        </w:rPr>
        <w:t xml:space="preserve"> in </w:t>
      </w:r>
      <w:proofErr w:type="spellStart"/>
      <w:r w:rsidRPr="00495249">
        <w:rPr>
          <w:i/>
        </w:rPr>
        <w:t>utrumque</w:t>
      </w:r>
      <w:proofErr w:type="spellEnd"/>
      <w:r w:rsidRPr="00495249">
        <w:rPr>
          <w:i/>
        </w:rPr>
        <w:t xml:space="preserve"> </w:t>
      </w:r>
      <w:proofErr w:type="spellStart"/>
      <w:r w:rsidRPr="00495249">
        <w:rPr>
          <w:i/>
        </w:rPr>
        <w:t>odio</w:t>
      </w:r>
      <w:proofErr w:type="spellEnd"/>
      <w:r w:rsidRPr="00495249">
        <w:rPr>
          <w:i/>
        </w:rPr>
        <w:t xml:space="preserve"> </w:t>
      </w:r>
      <w:proofErr w:type="spellStart"/>
      <w:r w:rsidRPr="00495249">
        <w:rPr>
          <w:i/>
        </w:rPr>
        <w:t>quamvis</w:t>
      </w:r>
      <w:proofErr w:type="spellEnd"/>
      <w:r w:rsidRPr="00495249">
        <w:rPr>
          <w:i/>
        </w:rPr>
        <w:t xml:space="preserve"> </w:t>
      </w:r>
      <w:proofErr w:type="spellStart"/>
      <w:r w:rsidRPr="00495249">
        <w:rPr>
          <w:i/>
        </w:rPr>
        <w:t>fabulosa</w:t>
      </w:r>
      <w:proofErr w:type="spellEnd"/>
      <w:r w:rsidRPr="00495249">
        <w:rPr>
          <w:i/>
        </w:rPr>
        <w:t xml:space="preserve"> et </w:t>
      </w:r>
      <w:proofErr w:type="spellStart"/>
      <w:r w:rsidRPr="00495249">
        <w:rPr>
          <w:i/>
        </w:rPr>
        <w:t>immania</w:t>
      </w:r>
      <w:proofErr w:type="spellEnd"/>
      <w:r w:rsidRPr="00495249">
        <w:rPr>
          <w:i/>
        </w:rPr>
        <w:t xml:space="preserve"> </w:t>
      </w:r>
      <w:proofErr w:type="spellStart"/>
      <w:r w:rsidRPr="00495249">
        <w:rPr>
          <w:i/>
        </w:rPr>
        <w:t>credebantur</w:t>
      </w:r>
      <w:proofErr w:type="spellEnd"/>
      <w:r w:rsidRPr="00495249">
        <w:rPr>
          <w:i/>
        </w:rPr>
        <w:t xml:space="preserve">, </w:t>
      </w:r>
      <w:proofErr w:type="spellStart"/>
      <w:r w:rsidRPr="00495249">
        <w:rPr>
          <w:i/>
        </w:rPr>
        <w:t>atrociore</w:t>
      </w:r>
      <w:proofErr w:type="spellEnd"/>
      <w:r w:rsidRPr="00495249">
        <w:rPr>
          <w:i/>
        </w:rPr>
        <w:t xml:space="preserve"> semper </w:t>
      </w:r>
      <w:proofErr w:type="spellStart"/>
      <w:r w:rsidRPr="00495249">
        <w:rPr>
          <w:i/>
        </w:rPr>
        <w:t>fama</w:t>
      </w:r>
      <w:proofErr w:type="spellEnd"/>
      <w:r w:rsidRPr="00495249">
        <w:rPr>
          <w:i/>
        </w:rPr>
        <w:t xml:space="preserve"> </w:t>
      </w:r>
      <w:proofErr w:type="spellStart"/>
      <w:r w:rsidRPr="00495249">
        <w:rPr>
          <w:i/>
        </w:rPr>
        <w:t>erga</w:t>
      </w:r>
      <w:proofErr w:type="spellEnd"/>
      <w:r w:rsidRPr="00495249">
        <w:rPr>
          <w:i/>
        </w:rPr>
        <w:t xml:space="preserve"> </w:t>
      </w:r>
      <w:proofErr w:type="spellStart"/>
      <w:r w:rsidRPr="00495249">
        <w:rPr>
          <w:i/>
        </w:rPr>
        <w:t>dominantium</w:t>
      </w:r>
      <w:proofErr w:type="spellEnd"/>
      <w:r w:rsidRPr="00495249">
        <w:rPr>
          <w:i/>
        </w:rPr>
        <w:t xml:space="preserve"> </w:t>
      </w:r>
      <w:proofErr w:type="spellStart"/>
      <w:r w:rsidRPr="00495249">
        <w:rPr>
          <w:i/>
        </w:rPr>
        <w:t>exitus</w:t>
      </w:r>
      <w:proofErr w:type="spellEnd"/>
      <w:r w:rsidRPr="00495249">
        <w:rPr>
          <w:i/>
        </w:rPr>
        <w:t xml:space="preserve">. </w:t>
      </w:r>
      <w:r w:rsidRPr="006367F8">
        <w:rPr>
          <w:i/>
        </w:rPr>
        <w:t xml:space="preserve">(Ann. </w:t>
      </w:r>
      <w:r w:rsidR="006C14EA">
        <w:t>4.11.</w:t>
      </w:r>
      <w:r w:rsidRPr="006367F8">
        <w:t>2</w:t>
      </w:r>
      <w:r w:rsidRPr="006367F8">
        <w:rPr>
          <w:i/>
        </w:rPr>
        <w:t>)</w:t>
      </w:r>
    </w:p>
    <w:p w:rsidR="005211A3" w:rsidRPr="006367F8" w:rsidRDefault="006C14EA" w:rsidP="006367F8">
      <w:pPr>
        <w:spacing w:line="240" w:lineRule="auto"/>
        <w:ind w:left="900"/>
        <w:contextualSpacing/>
        <w:rPr>
          <w:rFonts w:cs="Times New Roman"/>
          <w:shd w:val="clear" w:color="auto" w:fill="FFFFFF"/>
        </w:rPr>
      </w:pPr>
      <w:r>
        <w:t>(</w:t>
      </w:r>
      <w:r w:rsidR="00080AD2" w:rsidRPr="006367F8">
        <w:t>But because Sejanus was held as the devisor of all crimes, on account of Caesar’s excessive affection towards him and the hatred of everyone else towards both of them, even the fantastical and monstrous things were believed, with a more heinous report with r</w:t>
      </w:r>
      <w:r>
        <w:t>egard to the deaths of masters.</w:t>
      </w:r>
      <w:r w:rsidR="00080AD2" w:rsidRPr="006367F8">
        <w:t>)</w:t>
      </w:r>
    </w:p>
    <w:p w:rsidR="005E1A9F" w:rsidRPr="006C14EA" w:rsidRDefault="00A56DFB" w:rsidP="005E1A9F">
      <w:pPr>
        <w:pStyle w:val="ListParagraph"/>
        <w:spacing w:line="240" w:lineRule="auto"/>
        <w:rPr>
          <w:rFonts w:ascii="Times New Roman" w:hAnsi="Times New Roman" w:cs="Times New Roman"/>
          <w:b/>
          <w:shd w:val="clear" w:color="auto" w:fill="FFFFFF"/>
          <w:lang w:val="es-MX"/>
        </w:rPr>
      </w:pPr>
      <w:proofErr w:type="spellStart"/>
      <w:r w:rsidRPr="006C14EA">
        <w:rPr>
          <w:rFonts w:ascii="Times New Roman" w:hAnsi="Times New Roman" w:cs="Times New Roman"/>
          <w:b/>
          <w:shd w:val="clear" w:color="auto" w:fill="FFFFFF"/>
          <w:lang w:val="es-MX"/>
        </w:rPr>
        <w:t>Select</w:t>
      </w:r>
      <w:proofErr w:type="spellEnd"/>
      <w:r w:rsidRPr="006C14EA">
        <w:rPr>
          <w:rFonts w:ascii="Times New Roman" w:hAnsi="Times New Roman" w:cs="Times New Roman"/>
          <w:b/>
          <w:shd w:val="clear" w:color="auto" w:fill="FFFFFF"/>
          <w:lang w:val="es-MX"/>
        </w:rPr>
        <w:t xml:space="preserve"> </w:t>
      </w:r>
      <w:proofErr w:type="spellStart"/>
      <w:r w:rsidRPr="006C14EA">
        <w:rPr>
          <w:rFonts w:ascii="Times New Roman" w:hAnsi="Times New Roman" w:cs="Times New Roman"/>
          <w:b/>
          <w:shd w:val="clear" w:color="auto" w:fill="FFFFFF"/>
          <w:lang w:val="es-MX"/>
        </w:rPr>
        <w:t>Bibliography</w:t>
      </w:r>
      <w:proofErr w:type="spellEnd"/>
      <w:r w:rsidRPr="006C14EA">
        <w:rPr>
          <w:rFonts w:ascii="Times New Roman" w:hAnsi="Times New Roman" w:cs="Times New Roman"/>
          <w:b/>
          <w:shd w:val="clear" w:color="auto" w:fill="FFFFFF"/>
          <w:lang w:val="es-MX"/>
        </w:rPr>
        <w:t>:</w:t>
      </w:r>
    </w:p>
    <w:p w:rsidR="00662380" w:rsidRPr="005F00DF" w:rsidRDefault="00662380" w:rsidP="00662380">
      <w:pPr>
        <w:pStyle w:val="ListParagraph"/>
        <w:spacing w:line="240" w:lineRule="auto"/>
        <w:rPr>
          <w:rFonts w:eastAsia="Arial Unicode MS" w:cs="Arial Unicode MS"/>
          <w:color w:val="000000"/>
          <w:sz w:val="24"/>
          <w:szCs w:val="24"/>
          <w:shd w:val="clear" w:color="auto" w:fill="FFFFFF"/>
          <w:lang w:val="es-MX"/>
        </w:rPr>
      </w:pPr>
      <w:r w:rsidRPr="005F00DF">
        <w:rPr>
          <w:rFonts w:eastAsia="Arial Unicode MS" w:cs="Arial Unicode MS"/>
          <w:color w:val="000000"/>
          <w:sz w:val="24"/>
          <w:szCs w:val="24"/>
          <w:shd w:val="clear" w:color="auto" w:fill="FFFFFF"/>
          <w:lang w:val="es-MX"/>
        </w:rPr>
        <w:t>Barbuto, G. (2002),</w:t>
      </w:r>
      <w:r w:rsidRPr="005F00DF">
        <w:rPr>
          <w:rStyle w:val="apple-converted-space"/>
          <w:rFonts w:eastAsia="Arial Unicode MS" w:cs="Arial Unicode MS"/>
          <w:color w:val="000000"/>
          <w:sz w:val="24"/>
          <w:szCs w:val="24"/>
          <w:shd w:val="clear" w:color="auto" w:fill="FFFFFF"/>
          <w:lang w:val="es-MX"/>
        </w:rPr>
        <w:t> </w:t>
      </w:r>
      <w:r w:rsidRPr="005F00DF">
        <w:rPr>
          <w:rFonts w:eastAsia="Arial Unicode MS" w:cs="Arial Unicode MS"/>
          <w:i/>
          <w:iCs/>
          <w:color w:val="000000"/>
          <w:sz w:val="24"/>
          <w:szCs w:val="24"/>
          <w:shd w:val="clear" w:color="auto" w:fill="FFFFFF"/>
          <w:lang w:val="es-MX"/>
        </w:rPr>
        <w:t xml:space="preserve">La </w:t>
      </w:r>
      <w:proofErr w:type="spellStart"/>
      <w:r w:rsidRPr="005F00DF">
        <w:rPr>
          <w:rFonts w:eastAsia="Arial Unicode MS" w:cs="Arial Unicode MS"/>
          <w:i/>
          <w:iCs/>
          <w:color w:val="000000"/>
          <w:sz w:val="24"/>
          <w:szCs w:val="24"/>
          <w:shd w:val="clear" w:color="auto" w:fill="FFFFFF"/>
          <w:lang w:val="es-MX"/>
        </w:rPr>
        <w:t>Politica</w:t>
      </w:r>
      <w:proofErr w:type="spellEnd"/>
      <w:r w:rsidRPr="005F00DF">
        <w:rPr>
          <w:rFonts w:eastAsia="Arial Unicode MS" w:cs="Arial Unicode MS"/>
          <w:i/>
          <w:iCs/>
          <w:color w:val="000000"/>
          <w:sz w:val="24"/>
          <w:szCs w:val="24"/>
          <w:shd w:val="clear" w:color="auto" w:fill="FFFFFF"/>
          <w:lang w:val="es-MX"/>
        </w:rPr>
        <w:t xml:space="preserve"> Dopo La </w:t>
      </w:r>
      <w:proofErr w:type="spellStart"/>
      <w:r w:rsidRPr="005F00DF">
        <w:rPr>
          <w:rFonts w:eastAsia="Arial Unicode MS" w:cs="Arial Unicode MS"/>
          <w:i/>
          <w:iCs/>
          <w:color w:val="000000"/>
          <w:sz w:val="24"/>
          <w:szCs w:val="24"/>
          <w:shd w:val="clear" w:color="auto" w:fill="FFFFFF"/>
          <w:lang w:val="es-MX"/>
        </w:rPr>
        <w:t>Tempesta</w:t>
      </w:r>
      <w:proofErr w:type="spellEnd"/>
      <w:r w:rsidRPr="005F00DF">
        <w:rPr>
          <w:rFonts w:eastAsia="Arial Unicode MS" w:cs="Arial Unicode MS"/>
          <w:i/>
          <w:iCs/>
          <w:color w:val="000000"/>
          <w:sz w:val="24"/>
          <w:szCs w:val="24"/>
          <w:shd w:val="clear" w:color="auto" w:fill="FFFFFF"/>
          <w:lang w:val="es-MX"/>
        </w:rPr>
        <w:t xml:space="preserve">: Ordine E </w:t>
      </w:r>
      <w:proofErr w:type="spellStart"/>
      <w:r w:rsidRPr="005F00DF">
        <w:rPr>
          <w:rFonts w:eastAsia="Arial Unicode MS" w:cs="Arial Unicode MS"/>
          <w:i/>
          <w:iCs/>
          <w:color w:val="000000"/>
          <w:sz w:val="24"/>
          <w:szCs w:val="24"/>
          <w:shd w:val="clear" w:color="auto" w:fill="FFFFFF"/>
          <w:lang w:val="es-MX"/>
        </w:rPr>
        <w:t>Crisi</w:t>
      </w:r>
      <w:proofErr w:type="spellEnd"/>
      <w:r w:rsidRPr="005F00DF">
        <w:rPr>
          <w:rFonts w:eastAsia="Arial Unicode MS" w:cs="Arial Unicode MS"/>
          <w:i/>
          <w:iCs/>
          <w:color w:val="000000"/>
          <w:sz w:val="24"/>
          <w:szCs w:val="24"/>
          <w:shd w:val="clear" w:color="auto" w:fill="FFFFFF"/>
          <w:lang w:val="es-MX"/>
        </w:rPr>
        <w:t xml:space="preserve"> </w:t>
      </w:r>
      <w:proofErr w:type="spellStart"/>
      <w:r w:rsidRPr="005F00DF">
        <w:rPr>
          <w:rFonts w:eastAsia="Arial Unicode MS" w:cs="Arial Unicode MS"/>
          <w:i/>
          <w:iCs/>
          <w:color w:val="000000"/>
          <w:sz w:val="24"/>
          <w:szCs w:val="24"/>
          <w:shd w:val="clear" w:color="auto" w:fill="FFFFFF"/>
          <w:lang w:val="es-MX"/>
        </w:rPr>
        <w:t>Nel</w:t>
      </w:r>
      <w:proofErr w:type="spellEnd"/>
      <w:r w:rsidRPr="005F00DF">
        <w:rPr>
          <w:rFonts w:eastAsia="Arial Unicode MS" w:cs="Arial Unicode MS"/>
          <w:i/>
          <w:iCs/>
          <w:color w:val="000000"/>
          <w:sz w:val="24"/>
          <w:szCs w:val="24"/>
          <w:shd w:val="clear" w:color="auto" w:fill="FFFFFF"/>
          <w:lang w:val="es-MX"/>
        </w:rPr>
        <w:t xml:space="preserve"> </w:t>
      </w:r>
      <w:proofErr w:type="spellStart"/>
      <w:r w:rsidRPr="005F00DF">
        <w:rPr>
          <w:rFonts w:eastAsia="Arial Unicode MS" w:cs="Arial Unicode MS"/>
          <w:i/>
          <w:iCs/>
          <w:color w:val="000000"/>
          <w:sz w:val="24"/>
          <w:szCs w:val="24"/>
          <w:shd w:val="clear" w:color="auto" w:fill="FFFFFF"/>
          <w:lang w:val="es-MX"/>
        </w:rPr>
        <w:t>Pensiero</w:t>
      </w:r>
      <w:proofErr w:type="spellEnd"/>
      <w:r w:rsidRPr="005F00DF">
        <w:rPr>
          <w:rFonts w:eastAsia="Arial Unicode MS" w:cs="Arial Unicode MS"/>
          <w:i/>
          <w:iCs/>
          <w:color w:val="000000"/>
          <w:sz w:val="24"/>
          <w:szCs w:val="24"/>
          <w:shd w:val="clear" w:color="auto" w:fill="FFFFFF"/>
          <w:lang w:val="es-MX"/>
        </w:rPr>
        <w:t xml:space="preserve"> Di Francesco Guicciardini</w:t>
      </w:r>
      <w:r w:rsidRPr="005F00DF">
        <w:rPr>
          <w:rFonts w:eastAsia="Arial Unicode MS" w:cs="Arial Unicode MS"/>
          <w:color w:val="000000"/>
          <w:sz w:val="24"/>
          <w:szCs w:val="24"/>
          <w:shd w:val="clear" w:color="auto" w:fill="FFFFFF"/>
          <w:lang w:val="es-MX"/>
        </w:rPr>
        <w:t>. (</w:t>
      </w:r>
      <w:proofErr w:type="spellStart"/>
      <w:r w:rsidRPr="005F00DF">
        <w:rPr>
          <w:rFonts w:eastAsia="Arial Unicode MS" w:cs="Arial Unicode MS"/>
          <w:color w:val="000000"/>
          <w:sz w:val="24"/>
          <w:szCs w:val="24"/>
          <w:shd w:val="clear" w:color="auto" w:fill="FFFFFF"/>
          <w:lang w:val="es-MX"/>
        </w:rPr>
        <w:t>Naples</w:t>
      </w:r>
      <w:proofErr w:type="spellEnd"/>
      <w:r w:rsidRPr="005F00DF">
        <w:rPr>
          <w:rFonts w:eastAsia="Arial Unicode MS" w:cs="Arial Unicode MS"/>
          <w:color w:val="000000"/>
          <w:sz w:val="24"/>
          <w:szCs w:val="24"/>
          <w:shd w:val="clear" w:color="auto" w:fill="FFFFFF"/>
          <w:lang w:val="es-MX"/>
        </w:rPr>
        <w:t xml:space="preserve">). </w:t>
      </w:r>
    </w:p>
    <w:p w:rsidR="00662380" w:rsidRPr="005F00DF" w:rsidRDefault="00662380" w:rsidP="00662380">
      <w:pPr>
        <w:pStyle w:val="ListParagraph"/>
        <w:spacing w:line="240" w:lineRule="auto"/>
        <w:rPr>
          <w:rFonts w:eastAsia="Arial Unicode MS" w:cs="Arial Unicode MS"/>
          <w:color w:val="000000"/>
          <w:sz w:val="24"/>
          <w:szCs w:val="24"/>
          <w:shd w:val="clear" w:color="auto" w:fill="FFFFFF"/>
          <w:lang w:val="es-MX"/>
        </w:rPr>
      </w:pPr>
      <w:proofErr w:type="spellStart"/>
      <w:r w:rsidRPr="005F00DF">
        <w:rPr>
          <w:rFonts w:eastAsia="Arial Unicode MS" w:cs="Arial Unicode MS"/>
          <w:color w:val="000000"/>
          <w:sz w:val="24"/>
          <w:szCs w:val="24"/>
          <w:shd w:val="clear" w:color="auto" w:fill="FFFFFF"/>
          <w:lang w:val="es-MX"/>
        </w:rPr>
        <w:t>Barucci</w:t>
      </w:r>
      <w:proofErr w:type="spellEnd"/>
      <w:r w:rsidRPr="005F00DF">
        <w:rPr>
          <w:rFonts w:eastAsia="Arial Unicode MS" w:cs="Arial Unicode MS"/>
          <w:color w:val="000000"/>
          <w:sz w:val="24"/>
          <w:szCs w:val="24"/>
          <w:shd w:val="clear" w:color="auto" w:fill="FFFFFF"/>
          <w:lang w:val="es-MX"/>
        </w:rPr>
        <w:t>, G. (2004),</w:t>
      </w:r>
      <w:r w:rsidRPr="005F00DF">
        <w:rPr>
          <w:rStyle w:val="apple-converted-space"/>
          <w:rFonts w:eastAsia="Arial Unicode MS" w:cs="Arial Unicode MS"/>
          <w:color w:val="000000"/>
          <w:sz w:val="24"/>
          <w:szCs w:val="24"/>
          <w:shd w:val="clear" w:color="auto" w:fill="FFFFFF"/>
          <w:lang w:val="es-MX"/>
        </w:rPr>
        <w:t> </w:t>
      </w:r>
      <w:r w:rsidRPr="005F00DF">
        <w:rPr>
          <w:rFonts w:eastAsia="Arial Unicode MS" w:cs="Arial Unicode MS"/>
          <w:i/>
          <w:iCs/>
          <w:color w:val="000000"/>
          <w:sz w:val="24"/>
          <w:szCs w:val="24"/>
          <w:shd w:val="clear" w:color="auto" w:fill="FFFFFF"/>
          <w:lang w:val="es-MX"/>
        </w:rPr>
        <w:t xml:space="preserve">I Segni E La </w:t>
      </w:r>
      <w:proofErr w:type="spellStart"/>
      <w:r w:rsidRPr="005F00DF">
        <w:rPr>
          <w:rFonts w:eastAsia="Arial Unicode MS" w:cs="Arial Unicode MS"/>
          <w:i/>
          <w:iCs/>
          <w:color w:val="000000"/>
          <w:sz w:val="24"/>
          <w:szCs w:val="24"/>
          <w:shd w:val="clear" w:color="auto" w:fill="FFFFFF"/>
          <w:lang w:val="es-MX"/>
        </w:rPr>
        <w:t>Storia</w:t>
      </w:r>
      <w:proofErr w:type="spellEnd"/>
      <w:r w:rsidRPr="005F00DF">
        <w:rPr>
          <w:rFonts w:eastAsia="Arial Unicode MS" w:cs="Arial Unicode MS"/>
          <w:i/>
          <w:iCs/>
          <w:color w:val="000000"/>
          <w:sz w:val="24"/>
          <w:szCs w:val="24"/>
          <w:shd w:val="clear" w:color="auto" w:fill="FFFFFF"/>
          <w:lang w:val="es-MX"/>
        </w:rPr>
        <w:t xml:space="preserve">: </w:t>
      </w:r>
      <w:proofErr w:type="spellStart"/>
      <w:r w:rsidRPr="005F00DF">
        <w:rPr>
          <w:rFonts w:eastAsia="Arial Unicode MS" w:cs="Arial Unicode MS"/>
          <w:i/>
          <w:iCs/>
          <w:color w:val="000000"/>
          <w:sz w:val="24"/>
          <w:szCs w:val="24"/>
          <w:shd w:val="clear" w:color="auto" w:fill="FFFFFF"/>
          <w:lang w:val="es-MX"/>
        </w:rPr>
        <w:t>Modelli</w:t>
      </w:r>
      <w:proofErr w:type="spellEnd"/>
      <w:r w:rsidRPr="005F00DF">
        <w:rPr>
          <w:rFonts w:eastAsia="Arial Unicode MS" w:cs="Arial Unicode MS"/>
          <w:i/>
          <w:iCs/>
          <w:color w:val="000000"/>
          <w:sz w:val="24"/>
          <w:szCs w:val="24"/>
          <w:shd w:val="clear" w:color="auto" w:fill="FFFFFF"/>
          <w:lang w:val="es-MX"/>
        </w:rPr>
        <w:t xml:space="preserve"> </w:t>
      </w:r>
      <w:proofErr w:type="spellStart"/>
      <w:r w:rsidRPr="005F00DF">
        <w:rPr>
          <w:rFonts w:eastAsia="Arial Unicode MS" w:cs="Arial Unicode MS"/>
          <w:i/>
          <w:iCs/>
          <w:color w:val="000000"/>
          <w:sz w:val="24"/>
          <w:szCs w:val="24"/>
          <w:shd w:val="clear" w:color="auto" w:fill="FFFFFF"/>
          <w:lang w:val="es-MX"/>
        </w:rPr>
        <w:t>Tacitiani</w:t>
      </w:r>
      <w:proofErr w:type="spellEnd"/>
      <w:r w:rsidRPr="005F00DF">
        <w:rPr>
          <w:rFonts w:eastAsia="Arial Unicode MS" w:cs="Arial Unicode MS"/>
          <w:i/>
          <w:iCs/>
          <w:color w:val="000000"/>
          <w:sz w:val="24"/>
          <w:szCs w:val="24"/>
          <w:shd w:val="clear" w:color="auto" w:fill="FFFFFF"/>
          <w:lang w:val="es-MX"/>
        </w:rPr>
        <w:t xml:space="preserve"> </w:t>
      </w:r>
      <w:proofErr w:type="spellStart"/>
      <w:r w:rsidRPr="005F00DF">
        <w:rPr>
          <w:rFonts w:eastAsia="Arial Unicode MS" w:cs="Arial Unicode MS"/>
          <w:i/>
          <w:iCs/>
          <w:color w:val="000000"/>
          <w:sz w:val="24"/>
          <w:szCs w:val="24"/>
          <w:shd w:val="clear" w:color="auto" w:fill="FFFFFF"/>
          <w:lang w:val="es-MX"/>
        </w:rPr>
        <w:t>Nella</w:t>
      </w:r>
      <w:proofErr w:type="spellEnd"/>
      <w:r w:rsidRPr="005F00DF">
        <w:rPr>
          <w:rFonts w:eastAsia="Arial Unicode MS" w:cs="Arial Unicode MS"/>
          <w:i/>
          <w:iCs/>
          <w:color w:val="000000"/>
          <w:sz w:val="24"/>
          <w:szCs w:val="24"/>
          <w:shd w:val="clear" w:color="auto" w:fill="FFFFFF"/>
          <w:lang w:val="es-MX"/>
        </w:rPr>
        <w:t xml:space="preserve"> </w:t>
      </w:r>
      <w:proofErr w:type="spellStart"/>
      <w:r w:rsidRPr="005F00DF">
        <w:rPr>
          <w:rFonts w:eastAsia="Arial Unicode MS" w:cs="Arial Unicode MS"/>
          <w:i/>
          <w:iCs/>
          <w:color w:val="000000"/>
          <w:sz w:val="24"/>
          <w:szCs w:val="24"/>
          <w:shd w:val="clear" w:color="auto" w:fill="FFFFFF"/>
          <w:lang w:val="es-MX"/>
        </w:rPr>
        <w:t>Storia</w:t>
      </w:r>
      <w:proofErr w:type="spellEnd"/>
      <w:r w:rsidRPr="005F00DF">
        <w:rPr>
          <w:rFonts w:eastAsia="Arial Unicode MS" w:cs="Arial Unicode MS"/>
          <w:i/>
          <w:iCs/>
          <w:color w:val="000000"/>
          <w:sz w:val="24"/>
          <w:szCs w:val="24"/>
          <w:shd w:val="clear" w:color="auto" w:fill="FFFFFF"/>
          <w:lang w:val="es-MX"/>
        </w:rPr>
        <w:t xml:space="preserve"> </w:t>
      </w:r>
      <w:proofErr w:type="spellStart"/>
      <w:r w:rsidRPr="005F00DF">
        <w:rPr>
          <w:rFonts w:eastAsia="Arial Unicode MS" w:cs="Arial Unicode MS"/>
          <w:i/>
          <w:iCs/>
          <w:color w:val="000000"/>
          <w:sz w:val="24"/>
          <w:szCs w:val="24"/>
          <w:shd w:val="clear" w:color="auto" w:fill="FFFFFF"/>
          <w:lang w:val="es-MX"/>
        </w:rPr>
        <w:t>D'italia</w:t>
      </w:r>
      <w:proofErr w:type="spellEnd"/>
      <w:r w:rsidRPr="005F00DF">
        <w:rPr>
          <w:rFonts w:eastAsia="Arial Unicode MS" w:cs="Arial Unicode MS"/>
          <w:i/>
          <w:iCs/>
          <w:color w:val="000000"/>
          <w:sz w:val="24"/>
          <w:szCs w:val="24"/>
          <w:shd w:val="clear" w:color="auto" w:fill="FFFFFF"/>
          <w:lang w:val="es-MX"/>
        </w:rPr>
        <w:t xml:space="preserve"> Del Guicciardini</w:t>
      </w:r>
      <w:r w:rsidRPr="005F00DF">
        <w:rPr>
          <w:rFonts w:eastAsia="Arial Unicode MS" w:cs="Arial Unicode MS"/>
          <w:color w:val="000000"/>
          <w:sz w:val="24"/>
          <w:szCs w:val="24"/>
          <w:shd w:val="clear" w:color="auto" w:fill="FFFFFF"/>
          <w:lang w:val="es-MX"/>
        </w:rPr>
        <w:t>. (</w:t>
      </w:r>
      <w:proofErr w:type="spellStart"/>
      <w:r w:rsidRPr="005F00DF">
        <w:rPr>
          <w:rFonts w:eastAsia="Arial Unicode MS" w:cs="Arial Unicode MS"/>
          <w:color w:val="000000"/>
          <w:sz w:val="24"/>
          <w:szCs w:val="24"/>
          <w:shd w:val="clear" w:color="auto" w:fill="FFFFFF"/>
          <w:lang w:val="es-MX"/>
        </w:rPr>
        <w:t>Milan</w:t>
      </w:r>
      <w:proofErr w:type="spellEnd"/>
      <w:r w:rsidRPr="005F00DF">
        <w:rPr>
          <w:rFonts w:eastAsia="Arial Unicode MS" w:cs="Arial Unicode MS"/>
          <w:color w:val="000000"/>
          <w:sz w:val="24"/>
          <w:szCs w:val="24"/>
          <w:shd w:val="clear" w:color="auto" w:fill="FFFFFF"/>
          <w:lang w:val="es-MX"/>
        </w:rPr>
        <w:t>).</w:t>
      </w:r>
    </w:p>
    <w:p w:rsidR="00A56DFB" w:rsidRPr="005F00DF" w:rsidRDefault="00A56DFB" w:rsidP="005E1A9F">
      <w:pPr>
        <w:pStyle w:val="ListParagraph"/>
        <w:spacing w:line="240" w:lineRule="auto"/>
        <w:rPr>
          <w:rFonts w:eastAsia="Arial Unicode MS" w:cs="Arial Unicode MS"/>
          <w:color w:val="000000"/>
          <w:sz w:val="24"/>
          <w:szCs w:val="24"/>
          <w:shd w:val="clear" w:color="auto" w:fill="FFFFFF"/>
        </w:rPr>
      </w:pPr>
      <w:r w:rsidRPr="005F00DF">
        <w:rPr>
          <w:rFonts w:eastAsia="Arial Unicode MS" w:cs="Arial Unicode MS"/>
          <w:color w:val="000000"/>
          <w:sz w:val="24"/>
          <w:szCs w:val="24"/>
          <w:shd w:val="clear" w:color="auto" w:fill="FFFFFF"/>
        </w:rPr>
        <w:t>Cochrane, E. (1981)</w:t>
      </w:r>
      <w:r w:rsidRPr="005F00DF">
        <w:rPr>
          <w:rStyle w:val="apple-converted-space"/>
          <w:rFonts w:eastAsia="Arial Unicode MS" w:cs="Arial Unicode MS"/>
          <w:color w:val="000000"/>
          <w:sz w:val="24"/>
          <w:szCs w:val="24"/>
          <w:shd w:val="clear" w:color="auto" w:fill="FFFFFF"/>
        </w:rPr>
        <w:t> </w:t>
      </w:r>
      <w:r w:rsidRPr="005F00DF">
        <w:rPr>
          <w:rFonts w:eastAsia="Arial Unicode MS" w:cs="Arial Unicode MS"/>
          <w:i/>
          <w:iCs/>
          <w:color w:val="000000"/>
          <w:sz w:val="24"/>
          <w:szCs w:val="24"/>
          <w:shd w:val="clear" w:color="auto" w:fill="FFFFFF"/>
        </w:rPr>
        <w:t>Historians and Historiography in the Italian Renaissance</w:t>
      </w:r>
      <w:r w:rsidRPr="005F00DF">
        <w:rPr>
          <w:rFonts w:eastAsia="Arial Unicode MS" w:cs="Arial Unicode MS"/>
          <w:color w:val="000000"/>
          <w:sz w:val="24"/>
          <w:szCs w:val="24"/>
          <w:shd w:val="clear" w:color="auto" w:fill="FFFFFF"/>
        </w:rPr>
        <w:t>. (Chicago)</w:t>
      </w:r>
    </w:p>
    <w:p w:rsidR="00A56DFB" w:rsidRPr="005F00DF" w:rsidRDefault="00A56DFB" w:rsidP="00A56DFB">
      <w:pPr>
        <w:pStyle w:val="ListParagraph"/>
        <w:spacing w:line="240" w:lineRule="auto"/>
        <w:rPr>
          <w:rFonts w:eastAsia="Arial Unicode MS" w:cs="Arial Unicode MS"/>
          <w:color w:val="000000"/>
          <w:sz w:val="24"/>
          <w:szCs w:val="24"/>
          <w:shd w:val="clear" w:color="auto" w:fill="FFFFFF"/>
        </w:rPr>
      </w:pPr>
      <w:proofErr w:type="spellStart"/>
      <w:r w:rsidRPr="005F00DF">
        <w:rPr>
          <w:rFonts w:eastAsia="Arial Unicode MS" w:cs="Arial Unicode MS"/>
          <w:color w:val="000000"/>
          <w:sz w:val="24"/>
          <w:szCs w:val="24"/>
          <w:shd w:val="clear" w:color="auto" w:fill="FFFFFF"/>
        </w:rPr>
        <w:t>Fryde</w:t>
      </w:r>
      <w:proofErr w:type="spellEnd"/>
      <w:r w:rsidRPr="005F00DF">
        <w:rPr>
          <w:rFonts w:eastAsia="Arial Unicode MS" w:cs="Arial Unicode MS"/>
          <w:color w:val="000000"/>
          <w:sz w:val="24"/>
          <w:szCs w:val="24"/>
          <w:shd w:val="clear" w:color="auto" w:fill="FFFFFF"/>
        </w:rPr>
        <w:t>, E</w:t>
      </w:r>
      <w:r w:rsidR="005F00DF">
        <w:rPr>
          <w:rFonts w:eastAsia="Arial Unicode MS" w:cs="Arial Unicode MS"/>
          <w:color w:val="000000"/>
          <w:sz w:val="24"/>
          <w:szCs w:val="24"/>
          <w:shd w:val="clear" w:color="auto" w:fill="FFFFFF"/>
        </w:rPr>
        <w:t>.</w:t>
      </w:r>
      <w:r w:rsidRPr="005F00DF">
        <w:rPr>
          <w:rFonts w:eastAsia="Arial Unicode MS" w:cs="Arial Unicode MS"/>
          <w:color w:val="000000"/>
          <w:sz w:val="24"/>
          <w:szCs w:val="24"/>
          <w:shd w:val="clear" w:color="auto" w:fill="FFFFFF"/>
        </w:rPr>
        <w:t xml:space="preserve"> B. (1983)</w:t>
      </w:r>
      <w:r w:rsidRPr="005F00DF">
        <w:rPr>
          <w:rStyle w:val="apple-converted-space"/>
          <w:rFonts w:eastAsia="Arial Unicode MS" w:cs="Arial Unicode MS"/>
          <w:color w:val="000000"/>
          <w:sz w:val="24"/>
          <w:szCs w:val="24"/>
          <w:shd w:val="clear" w:color="auto" w:fill="FFFFFF"/>
        </w:rPr>
        <w:t> </w:t>
      </w:r>
      <w:r w:rsidRPr="005F00DF">
        <w:rPr>
          <w:rFonts w:eastAsia="Arial Unicode MS" w:cs="Arial Unicode MS"/>
          <w:i/>
          <w:iCs/>
          <w:color w:val="000000"/>
          <w:sz w:val="24"/>
          <w:szCs w:val="24"/>
          <w:shd w:val="clear" w:color="auto" w:fill="FFFFFF"/>
        </w:rPr>
        <w:t>Humanism and Renaissance Historiography</w:t>
      </w:r>
      <w:r w:rsidRPr="005F00DF">
        <w:rPr>
          <w:rFonts w:eastAsia="Arial Unicode MS" w:cs="Arial Unicode MS"/>
          <w:color w:val="000000"/>
          <w:sz w:val="24"/>
          <w:szCs w:val="24"/>
          <w:shd w:val="clear" w:color="auto" w:fill="FFFFFF"/>
        </w:rPr>
        <w:t>. (London)</w:t>
      </w:r>
      <w:r w:rsidR="00662380" w:rsidRPr="005F00DF">
        <w:rPr>
          <w:rFonts w:eastAsia="Arial Unicode MS" w:cs="Arial Unicode MS"/>
          <w:color w:val="000000"/>
          <w:sz w:val="24"/>
          <w:szCs w:val="24"/>
          <w:shd w:val="clear" w:color="auto" w:fill="FFFFFF"/>
        </w:rPr>
        <w:t>.</w:t>
      </w:r>
    </w:p>
    <w:p w:rsidR="00662380" w:rsidRPr="005F00DF" w:rsidRDefault="005F00DF" w:rsidP="00662380">
      <w:pPr>
        <w:pStyle w:val="ListParagraph"/>
        <w:spacing w:line="240" w:lineRule="auto"/>
        <w:rPr>
          <w:rFonts w:cs="Times New Roman"/>
          <w:sz w:val="24"/>
          <w:szCs w:val="24"/>
          <w:shd w:val="clear" w:color="auto" w:fill="FFFFFF"/>
        </w:rPr>
      </w:pPr>
      <w:proofErr w:type="spellStart"/>
      <w:r w:rsidRPr="005F00DF">
        <w:rPr>
          <w:rFonts w:eastAsia="Arial Unicode MS" w:cs="Arial Unicode MS"/>
          <w:color w:val="000000"/>
          <w:sz w:val="24"/>
          <w:szCs w:val="24"/>
          <w:shd w:val="clear" w:color="auto" w:fill="FFFFFF"/>
        </w:rPr>
        <w:t>Gajda</w:t>
      </w:r>
      <w:proofErr w:type="spellEnd"/>
      <w:r w:rsidRPr="005F00DF">
        <w:rPr>
          <w:rFonts w:eastAsia="Arial Unicode MS" w:cs="Arial Unicode MS"/>
          <w:color w:val="000000"/>
          <w:sz w:val="24"/>
          <w:szCs w:val="24"/>
          <w:shd w:val="clear" w:color="auto" w:fill="FFFFFF"/>
        </w:rPr>
        <w:t xml:space="preserve"> A. (2009) </w:t>
      </w:r>
      <w:r w:rsidR="00662380" w:rsidRPr="005F00DF">
        <w:rPr>
          <w:rFonts w:eastAsia="Arial Unicode MS" w:cs="Arial Unicode MS"/>
          <w:color w:val="000000"/>
          <w:sz w:val="24"/>
          <w:szCs w:val="24"/>
          <w:shd w:val="clear" w:color="auto" w:fill="FFFFFF"/>
        </w:rPr>
        <w:t>‘Tacitus and political thought in early modern Europe, c. 1530-c. 1640.’</w:t>
      </w:r>
      <w:r w:rsidRPr="005F00DF">
        <w:rPr>
          <w:rFonts w:eastAsia="Arial Unicode MS" w:cs="Arial Unicode MS"/>
          <w:color w:val="000000"/>
          <w:sz w:val="24"/>
          <w:szCs w:val="24"/>
          <w:shd w:val="clear" w:color="auto" w:fill="FFFFFF"/>
        </w:rPr>
        <w:t xml:space="preserve"> </w:t>
      </w:r>
      <w:r w:rsidR="00662380" w:rsidRPr="005F00DF">
        <w:rPr>
          <w:rFonts w:cs="Times New Roman"/>
          <w:sz w:val="24"/>
          <w:szCs w:val="24"/>
          <w:shd w:val="clear" w:color="auto" w:fill="FFFFFF"/>
        </w:rPr>
        <w:t xml:space="preserve">in Woodman (2009): </w:t>
      </w:r>
      <w:r w:rsidRPr="005F00DF">
        <w:rPr>
          <w:rFonts w:eastAsia="Arial Unicode MS" w:cs="Arial Unicode MS"/>
          <w:color w:val="000000"/>
          <w:sz w:val="24"/>
          <w:szCs w:val="24"/>
          <w:shd w:val="clear" w:color="auto" w:fill="FFFFFF"/>
        </w:rPr>
        <w:t xml:space="preserve">253-68 </w:t>
      </w:r>
      <w:r w:rsidR="00662380" w:rsidRPr="005F00DF">
        <w:rPr>
          <w:rFonts w:cs="Times New Roman"/>
          <w:sz w:val="24"/>
          <w:szCs w:val="24"/>
          <w:shd w:val="clear" w:color="auto" w:fill="FFFFFF"/>
        </w:rPr>
        <w:t>(Cambridge).</w:t>
      </w:r>
    </w:p>
    <w:p w:rsidR="00662380" w:rsidRPr="005F00DF" w:rsidRDefault="00662380" w:rsidP="00662380">
      <w:pPr>
        <w:pStyle w:val="ListParagraph"/>
        <w:spacing w:line="240" w:lineRule="auto"/>
        <w:rPr>
          <w:rFonts w:cs="Times New Roman"/>
          <w:sz w:val="24"/>
          <w:szCs w:val="24"/>
          <w:shd w:val="clear" w:color="auto" w:fill="FFFFFF"/>
        </w:rPr>
      </w:pPr>
      <w:proofErr w:type="spellStart"/>
      <w:r w:rsidRPr="005F00DF">
        <w:rPr>
          <w:rFonts w:cs="Times New Roman"/>
          <w:sz w:val="24"/>
          <w:szCs w:val="24"/>
          <w:shd w:val="clear" w:color="auto" w:fill="FFFFFF"/>
        </w:rPr>
        <w:t>Kapust</w:t>
      </w:r>
      <w:proofErr w:type="spellEnd"/>
      <w:r w:rsidRPr="005F00DF">
        <w:rPr>
          <w:rFonts w:cs="Times New Roman"/>
          <w:sz w:val="24"/>
          <w:szCs w:val="24"/>
          <w:shd w:val="clear" w:color="auto" w:fill="FFFFFF"/>
        </w:rPr>
        <w:t xml:space="preserve">, D. (2012), ‘Tacitus and Political Thought’, in </w:t>
      </w:r>
      <w:proofErr w:type="spellStart"/>
      <w:r w:rsidRPr="005F00DF">
        <w:rPr>
          <w:rFonts w:cs="Times New Roman"/>
          <w:sz w:val="24"/>
          <w:szCs w:val="24"/>
          <w:shd w:val="clear" w:color="auto" w:fill="FFFFFF"/>
        </w:rPr>
        <w:t>Pagán</w:t>
      </w:r>
      <w:proofErr w:type="spellEnd"/>
      <w:r w:rsidRPr="005F00DF">
        <w:rPr>
          <w:rFonts w:cs="Times New Roman"/>
          <w:sz w:val="24"/>
          <w:szCs w:val="24"/>
          <w:shd w:val="clear" w:color="auto" w:fill="FFFFFF"/>
        </w:rPr>
        <w:t xml:space="preserve">, V.E. (2012) (ed.), </w:t>
      </w:r>
      <w:r w:rsidRPr="00DB02CC">
        <w:rPr>
          <w:rFonts w:cs="Times New Roman"/>
          <w:i/>
          <w:sz w:val="24"/>
          <w:szCs w:val="24"/>
          <w:shd w:val="clear" w:color="auto" w:fill="FFFFFF"/>
        </w:rPr>
        <w:t>A Companion to Tacitus</w:t>
      </w:r>
      <w:r w:rsidRPr="005F00DF">
        <w:rPr>
          <w:rFonts w:cs="Times New Roman"/>
          <w:sz w:val="24"/>
          <w:szCs w:val="24"/>
          <w:shd w:val="clear" w:color="auto" w:fill="FFFFFF"/>
        </w:rPr>
        <w:t xml:space="preserve">: 504-28 (Malden). </w:t>
      </w:r>
    </w:p>
    <w:p w:rsidR="00662380" w:rsidRPr="005F00DF" w:rsidRDefault="00662380" w:rsidP="00662380">
      <w:pPr>
        <w:pStyle w:val="ListParagraph"/>
        <w:spacing w:line="240" w:lineRule="auto"/>
        <w:rPr>
          <w:rFonts w:cs="Times New Roman"/>
          <w:sz w:val="24"/>
          <w:szCs w:val="24"/>
          <w:shd w:val="clear" w:color="auto" w:fill="FFFFFF"/>
        </w:rPr>
      </w:pPr>
      <w:r w:rsidRPr="005F00DF">
        <w:rPr>
          <w:rFonts w:cs="Times New Roman"/>
          <w:sz w:val="24"/>
          <w:szCs w:val="24"/>
          <w:shd w:val="clear" w:color="auto" w:fill="FFFFFF"/>
        </w:rPr>
        <w:t>Martin, R.H. (2009), ‘From Manuscript to Print’, in Woodman (2009): 241-52 (Cambridge).</w:t>
      </w:r>
    </w:p>
    <w:p w:rsidR="00662380" w:rsidRPr="005F00DF" w:rsidRDefault="00662380" w:rsidP="00662380">
      <w:pPr>
        <w:pStyle w:val="ListParagraph"/>
        <w:spacing w:line="240" w:lineRule="auto"/>
        <w:rPr>
          <w:rFonts w:cs="Times New Roman"/>
          <w:sz w:val="24"/>
          <w:szCs w:val="24"/>
          <w:shd w:val="clear" w:color="auto" w:fill="FFFFFF"/>
        </w:rPr>
      </w:pPr>
      <w:r w:rsidRPr="005F00DF">
        <w:rPr>
          <w:rFonts w:eastAsia="Arial Unicode MS" w:cs="Arial Unicode MS"/>
          <w:color w:val="000000"/>
          <w:sz w:val="24"/>
          <w:szCs w:val="24"/>
          <w:lang w:eastAsia="zh-CN"/>
        </w:rPr>
        <w:t>Phillips, M</w:t>
      </w:r>
      <w:r w:rsidRPr="00662380">
        <w:rPr>
          <w:rFonts w:eastAsia="Arial Unicode MS" w:cs="Arial Unicode MS"/>
          <w:color w:val="000000"/>
          <w:sz w:val="24"/>
          <w:szCs w:val="24"/>
          <w:lang w:eastAsia="zh-CN"/>
        </w:rPr>
        <w:t>.</w:t>
      </w:r>
      <w:r w:rsidRPr="005F00DF">
        <w:rPr>
          <w:rFonts w:eastAsia="Arial Unicode MS" w:cs="Arial Unicode MS"/>
          <w:color w:val="000000"/>
          <w:sz w:val="24"/>
          <w:szCs w:val="24"/>
          <w:lang w:eastAsia="zh-CN"/>
        </w:rPr>
        <w:t xml:space="preserve"> (1977), </w:t>
      </w:r>
      <w:r w:rsidRPr="00662380">
        <w:rPr>
          <w:rFonts w:eastAsia="Arial Unicode MS" w:cs="Arial Unicode MS"/>
          <w:i/>
          <w:iCs/>
          <w:color w:val="000000"/>
          <w:sz w:val="24"/>
          <w:szCs w:val="24"/>
          <w:lang w:eastAsia="zh-CN"/>
        </w:rPr>
        <w:t>Francesco Guicciardini: The Historian's Craft</w:t>
      </w:r>
      <w:r w:rsidRPr="00662380">
        <w:rPr>
          <w:rFonts w:eastAsia="Arial Unicode MS" w:cs="Arial Unicode MS"/>
          <w:color w:val="000000"/>
          <w:sz w:val="24"/>
          <w:szCs w:val="24"/>
          <w:lang w:eastAsia="zh-CN"/>
        </w:rPr>
        <w:t xml:space="preserve">. Toronto: </w:t>
      </w:r>
      <w:r w:rsidRPr="005F00DF">
        <w:rPr>
          <w:rFonts w:eastAsia="Arial Unicode MS" w:cs="Arial Unicode MS"/>
          <w:color w:val="000000"/>
          <w:sz w:val="24"/>
          <w:szCs w:val="24"/>
          <w:lang w:eastAsia="zh-CN"/>
        </w:rPr>
        <w:t>(</w:t>
      </w:r>
      <w:r w:rsidRPr="00662380">
        <w:rPr>
          <w:rFonts w:eastAsia="Arial Unicode MS" w:cs="Arial Unicode MS"/>
          <w:color w:val="000000"/>
          <w:sz w:val="24"/>
          <w:szCs w:val="24"/>
          <w:lang w:eastAsia="zh-CN"/>
        </w:rPr>
        <w:t>Toronto</w:t>
      </w:r>
      <w:r w:rsidRPr="005F00DF">
        <w:rPr>
          <w:rFonts w:eastAsia="Arial Unicode MS" w:cs="Arial Unicode MS"/>
          <w:color w:val="000000"/>
          <w:sz w:val="24"/>
          <w:szCs w:val="24"/>
          <w:lang w:eastAsia="zh-CN"/>
        </w:rPr>
        <w:t>).</w:t>
      </w:r>
    </w:p>
    <w:p w:rsidR="00A56DFB" w:rsidRPr="005F00DF" w:rsidRDefault="00A56DFB" w:rsidP="005E1A9F">
      <w:pPr>
        <w:pStyle w:val="ListParagraph"/>
        <w:spacing w:line="240" w:lineRule="auto"/>
        <w:rPr>
          <w:rFonts w:cs="Times New Roman"/>
          <w:sz w:val="24"/>
          <w:szCs w:val="24"/>
          <w:shd w:val="clear" w:color="auto" w:fill="FFFFFF"/>
        </w:rPr>
      </w:pPr>
      <w:proofErr w:type="spellStart"/>
      <w:r w:rsidRPr="005F00DF">
        <w:rPr>
          <w:rFonts w:cs="Times New Roman"/>
          <w:sz w:val="24"/>
          <w:szCs w:val="24"/>
          <w:shd w:val="clear" w:color="auto" w:fill="FFFFFF"/>
        </w:rPr>
        <w:t>Schellhase</w:t>
      </w:r>
      <w:proofErr w:type="spellEnd"/>
      <w:r w:rsidRPr="005F00DF">
        <w:rPr>
          <w:rFonts w:cs="Times New Roman"/>
          <w:sz w:val="24"/>
          <w:szCs w:val="24"/>
          <w:shd w:val="clear" w:color="auto" w:fill="FFFFFF"/>
        </w:rPr>
        <w:t xml:space="preserve">, K.C. (1976), </w:t>
      </w:r>
      <w:r w:rsidRPr="005F00DF">
        <w:rPr>
          <w:rFonts w:cs="Times New Roman"/>
          <w:i/>
          <w:sz w:val="24"/>
          <w:szCs w:val="24"/>
          <w:shd w:val="clear" w:color="auto" w:fill="FFFFFF"/>
        </w:rPr>
        <w:t>Tacitus in Renaissance Political Thought</w:t>
      </w:r>
      <w:r w:rsidRPr="005F00DF">
        <w:rPr>
          <w:rFonts w:cs="Times New Roman"/>
          <w:sz w:val="24"/>
          <w:szCs w:val="24"/>
          <w:shd w:val="clear" w:color="auto" w:fill="FFFFFF"/>
        </w:rPr>
        <w:t xml:space="preserve"> (Chicago and London).</w:t>
      </w:r>
    </w:p>
    <w:p w:rsidR="00A56DFB" w:rsidRPr="005F00DF" w:rsidRDefault="00A56DFB" w:rsidP="00A56DFB">
      <w:pPr>
        <w:pStyle w:val="ListParagraph"/>
        <w:spacing w:line="240" w:lineRule="auto"/>
        <w:rPr>
          <w:rFonts w:cs="Times New Roman"/>
          <w:sz w:val="24"/>
          <w:szCs w:val="24"/>
          <w:shd w:val="clear" w:color="auto" w:fill="FFFFFF"/>
        </w:rPr>
      </w:pPr>
      <w:r w:rsidRPr="005F00DF">
        <w:rPr>
          <w:rFonts w:cs="Times New Roman"/>
          <w:sz w:val="24"/>
          <w:szCs w:val="24"/>
          <w:shd w:val="clear" w:color="auto" w:fill="FFFFFF"/>
        </w:rPr>
        <w:t xml:space="preserve">Woodman, A.J. (2009) (ed.), </w:t>
      </w:r>
      <w:r w:rsidRPr="005F00DF">
        <w:rPr>
          <w:rFonts w:cs="Times New Roman"/>
          <w:i/>
          <w:sz w:val="24"/>
          <w:szCs w:val="24"/>
          <w:shd w:val="clear" w:color="auto" w:fill="FFFFFF"/>
        </w:rPr>
        <w:t>The Cambridge Companion to Tacitus</w:t>
      </w:r>
      <w:r w:rsidRPr="005F00DF">
        <w:rPr>
          <w:rFonts w:cs="Times New Roman"/>
          <w:sz w:val="24"/>
          <w:szCs w:val="24"/>
          <w:shd w:val="clear" w:color="auto" w:fill="FFFFFF"/>
        </w:rPr>
        <w:t xml:space="preserve"> (Cambridge).</w:t>
      </w:r>
    </w:p>
    <w:p w:rsidR="00662380" w:rsidRPr="00662380" w:rsidRDefault="00662380" w:rsidP="00662380">
      <w:pPr>
        <w:pBdr>
          <w:bottom w:val="single" w:sz="6" w:space="1" w:color="auto"/>
        </w:pBdr>
        <w:spacing w:after="0" w:line="240" w:lineRule="auto"/>
        <w:jc w:val="center"/>
        <w:rPr>
          <w:rFonts w:ascii="Arial" w:eastAsia="Times New Roman" w:hAnsi="Arial" w:cs="Arial"/>
          <w:vanish/>
          <w:sz w:val="16"/>
          <w:szCs w:val="16"/>
          <w:lang w:eastAsia="zh-CN"/>
        </w:rPr>
      </w:pPr>
      <w:r w:rsidRPr="00662380">
        <w:rPr>
          <w:rFonts w:ascii="Arial" w:eastAsia="Times New Roman" w:hAnsi="Arial" w:cs="Arial"/>
          <w:vanish/>
          <w:sz w:val="16"/>
          <w:szCs w:val="16"/>
          <w:lang w:eastAsia="zh-CN"/>
        </w:rPr>
        <w:lastRenderedPageBreak/>
        <w:t>Top of Form</w:t>
      </w:r>
    </w:p>
    <w:p w:rsidR="00662380" w:rsidRPr="00662380" w:rsidRDefault="00662380" w:rsidP="00662380">
      <w:pPr>
        <w:pBdr>
          <w:top w:val="single" w:sz="6" w:space="1" w:color="auto"/>
        </w:pBdr>
        <w:spacing w:after="0" w:line="240" w:lineRule="auto"/>
        <w:jc w:val="center"/>
        <w:rPr>
          <w:rFonts w:ascii="Arial" w:eastAsia="Times New Roman" w:hAnsi="Arial" w:cs="Arial"/>
          <w:vanish/>
          <w:sz w:val="16"/>
          <w:szCs w:val="16"/>
          <w:lang w:eastAsia="zh-CN"/>
        </w:rPr>
      </w:pPr>
      <w:r w:rsidRPr="00662380">
        <w:rPr>
          <w:rFonts w:ascii="Arial" w:eastAsia="Times New Roman" w:hAnsi="Arial" w:cs="Arial"/>
          <w:vanish/>
          <w:sz w:val="16"/>
          <w:szCs w:val="16"/>
          <w:lang w:eastAsia="zh-CN"/>
        </w:rPr>
        <w:t>Bottom of Form</w:t>
      </w:r>
    </w:p>
    <w:sectPr w:rsidR="00662380" w:rsidRPr="00662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9C" w:rsidRDefault="00F6709C" w:rsidP="000035C9">
      <w:pPr>
        <w:spacing w:after="0" w:line="240" w:lineRule="auto"/>
      </w:pPr>
      <w:r>
        <w:separator/>
      </w:r>
    </w:p>
  </w:endnote>
  <w:endnote w:type="continuationSeparator" w:id="0">
    <w:p w:rsidR="00F6709C" w:rsidRDefault="00F6709C" w:rsidP="0000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9C" w:rsidRDefault="00F6709C" w:rsidP="000035C9">
      <w:pPr>
        <w:spacing w:after="0" w:line="240" w:lineRule="auto"/>
      </w:pPr>
      <w:r>
        <w:separator/>
      </w:r>
    </w:p>
  </w:footnote>
  <w:footnote w:type="continuationSeparator" w:id="0">
    <w:p w:rsidR="00F6709C" w:rsidRDefault="00F6709C" w:rsidP="0000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9F" w:rsidRPr="005B50E4" w:rsidRDefault="005E1A9F" w:rsidP="005E1A9F">
    <w:pPr>
      <w:pStyle w:val="Header"/>
      <w:jc w:val="center"/>
      <w:rPr>
        <w:b/>
        <w:sz w:val="28"/>
        <w:szCs w:val="28"/>
        <w:u w:val="single"/>
      </w:rPr>
    </w:pPr>
    <w:r>
      <w:rPr>
        <w:b/>
        <w:sz w:val="28"/>
        <w:szCs w:val="28"/>
        <w:u w:val="single"/>
      </w:rPr>
      <w:t xml:space="preserve">Guicciardini’s Sejanus: An </w:t>
    </w:r>
    <w:proofErr w:type="spellStart"/>
    <w:r>
      <w:rPr>
        <w:b/>
        <w:sz w:val="28"/>
        <w:szCs w:val="28"/>
        <w:u w:val="single"/>
      </w:rPr>
      <w:t>intertextual</w:t>
    </w:r>
    <w:proofErr w:type="spellEnd"/>
    <w:r>
      <w:rPr>
        <w:b/>
        <w:sz w:val="28"/>
        <w:szCs w:val="28"/>
        <w:u w:val="single"/>
      </w:rPr>
      <w:t xml:space="preserve"> Death Portrait of Alessandro VI.</w:t>
    </w:r>
  </w:p>
  <w:p w:rsidR="005E1A9F" w:rsidRDefault="005E1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C4106"/>
    <w:multiLevelType w:val="hybridMultilevel"/>
    <w:tmpl w:val="F000BA38"/>
    <w:lvl w:ilvl="0" w:tplc="88C0C35E">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8F18EA"/>
    <w:multiLevelType w:val="hybridMultilevel"/>
    <w:tmpl w:val="B84819FE"/>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36"/>
    <w:rsid w:val="000035C9"/>
    <w:rsid w:val="000800F2"/>
    <w:rsid w:val="00080AD2"/>
    <w:rsid w:val="001C7FF4"/>
    <w:rsid w:val="003A3FB9"/>
    <w:rsid w:val="003D4508"/>
    <w:rsid w:val="00495249"/>
    <w:rsid w:val="004A36AD"/>
    <w:rsid w:val="005211A3"/>
    <w:rsid w:val="005C2ACF"/>
    <w:rsid w:val="005E1A9F"/>
    <w:rsid w:val="005F00DF"/>
    <w:rsid w:val="00600EE8"/>
    <w:rsid w:val="00624761"/>
    <w:rsid w:val="006367F8"/>
    <w:rsid w:val="00662380"/>
    <w:rsid w:val="006C14EA"/>
    <w:rsid w:val="007522FF"/>
    <w:rsid w:val="00772699"/>
    <w:rsid w:val="00851680"/>
    <w:rsid w:val="0087556E"/>
    <w:rsid w:val="008A4EEA"/>
    <w:rsid w:val="00932749"/>
    <w:rsid w:val="00A56DFB"/>
    <w:rsid w:val="00AC4F97"/>
    <w:rsid w:val="00B573E0"/>
    <w:rsid w:val="00C42A8B"/>
    <w:rsid w:val="00C46E3E"/>
    <w:rsid w:val="00C94063"/>
    <w:rsid w:val="00D12A34"/>
    <w:rsid w:val="00DB02CC"/>
    <w:rsid w:val="00DB4872"/>
    <w:rsid w:val="00E61C26"/>
    <w:rsid w:val="00EB6DB3"/>
    <w:rsid w:val="00ED18B0"/>
    <w:rsid w:val="00ED7836"/>
    <w:rsid w:val="00F601C1"/>
    <w:rsid w:val="00F6709C"/>
    <w:rsid w:val="00F86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09DA5-F2C6-4894-882B-876F466C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836"/>
    <w:rPr>
      <w:color w:val="0563C1" w:themeColor="hyperlink"/>
      <w:u w:val="single"/>
    </w:rPr>
  </w:style>
  <w:style w:type="paragraph" w:styleId="Header">
    <w:name w:val="header"/>
    <w:basedOn w:val="Normal"/>
    <w:link w:val="HeaderChar"/>
    <w:uiPriority w:val="99"/>
    <w:unhideWhenUsed/>
    <w:rsid w:val="00ED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36"/>
  </w:style>
  <w:style w:type="paragraph" w:styleId="ListParagraph">
    <w:name w:val="List Paragraph"/>
    <w:basedOn w:val="Normal"/>
    <w:uiPriority w:val="34"/>
    <w:qFormat/>
    <w:rsid w:val="00ED7836"/>
    <w:pPr>
      <w:ind w:left="720"/>
      <w:contextualSpacing/>
    </w:pPr>
  </w:style>
  <w:style w:type="paragraph" w:styleId="FootnoteText">
    <w:name w:val="footnote text"/>
    <w:basedOn w:val="Normal"/>
    <w:link w:val="FootnoteTextChar"/>
    <w:uiPriority w:val="99"/>
    <w:semiHidden/>
    <w:unhideWhenUsed/>
    <w:rsid w:val="00003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5C9"/>
    <w:rPr>
      <w:sz w:val="20"/>
      <w:szCs w:val="20"/>
    </w:rPr>
  </w:style>
  <w:style w:type="character" w:styleId="FootnoteReference">
    <w:name w:val="footnote reference"/>
    <w:basedOn w:val="DefaultParagraphFont"/>
    <w:uiPriority w:val="99"/>
    <w:semiHidden/>
    <w:unhideWhenUsed/>
    <w:rsid w:val="000035C9"/>
    <w:rPr>
      <w:vertAlign w:val="superscript"/>
    </w:rPr>
  </w:style>
  <w:style w:type="character" w:customStyle="1" w:styleId="apple-converted-space">
    <w:name w:val="apple-converted-space"/>
    <w:basedOn w:val="DefaultParagraphFont"/>
    <w:rsid w:val="000035C9"/>
  </w:style>
  <w:style w:type="paragraph" w:styleId="Footer">
    <w:name w:val="footer"/>
    <w:basedOn w:val="Normal"/>
    <w:link w:val="FooterChar"/>
    <w:uiPriority w:val="99"/>
    <w:unhideWhenUsed/>
    <w:rsid w:val="005E1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A9F"/>
  </w:style>
  <w:style w:type="paragraph" w:styleId="z-TopofForm">
    <w:name w:val="HTML Top of Form"/>
    <w:basedOn w:val="Normal"/>
    <w:next w:val="Normal"/>
    <w:link w:val="z-TopofFormChar"/>
    <w:hidden/>
    <w:uiPriority w:val="99"/>
    <w:semiHidden/>
    <w:unhideWhenUsed/>
    <w:rsid w:val="00662380"/>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662380"/>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662380"/>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662380"/>
    <w:rPr>
      <w:rFonts w:ascii="Arial" w:eastAsia="Times New Roman" w:hAnsi="Arial" w:cs="Arial"/>
      <w:vanish/>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12770">
      <w:bodyDiv w:val="1"/>
      <w:marLeft w:val="0"/>
      <w:marRight w:val="0"/>
      <w:marTop w:val="0"/>
      <w:marBottom w:val="0"/>
      <w:divBdr>
        <w:top w:val="none" w:sz="0" w:space="0" w:color="auto"/>
        <w:left w:val="none" w:sz="0" w:space="0" w:color="auto"/>
        <w:bottom w:val="none" w:sz="0" w:space="0" w:color="auto"/>
        <w:right w:val="none" w:sz="0" w:space="0" w:color="auto"/>
      </w:divBdr>
      <w:divsChild>
        <w:div w:id="1707635687">
          <w:marLeft w:val="0"/>
          <w:marRight w:val="0"/>
          <w:marTop w:val="0"/>
          <w:marBottom w:val="0"/>
          <w:divBdr>
            <w:top w:val="none" w:sz="0" w:space="0" w:color="auto"/>
            <w:left w:val="none" w:sz="0" w:space="0" w:color="auto"/>
            <w:bottom w:val="single" w:sz="6" w:space="3" w:color="D0D4D7"/>
            <w:right w:val="none" w:sz="0" w:space="0" w:color="auto"/>
          </w:divBdr>
          <w:divsChild>
            <w:div w:id="499738227">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panne@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maspanne</dc:creator>
  <cp:lastModifiedBy>maspanne</cp:lastModifiedBy>
  <cp:revision>2</cp:revision>
  <cp:lastPrinted>2014-04-02T16:10:00Z</cp:lastPrinted>
  <dcterms:created xsi:type="dcterms:W3CDTF">2014-04-03T10:40:00Z</dcterms:created>
  <dcterms:modified xsi:type="dcterms:W3CDTF">2014-04-03T10:40:00Z</dcterms:modified>
</cp:coreProperties>
</file>